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0A60" w14:textId="72317D66" w:rsidR="00992D0A" w:rsidRPr="00992D0A" w:rsidRDefault="00992D0A" w:rsidP="00992D0A">
      <w:pPr>
        <w:tabs>
          <w:tab w:val="center" w:pos="4536"/>
          <w:tab w:val="right" w:pos="8280"/>
          <w:tab w:val="right" w:pos="9639"/>
        </w:tabs>
        <w:overflowPunct w:val="0"/>
        <w:autoSpaceDE w:val="0"/>
        <w:autoSpaceDN w:val="0"/>
        <w:adjustRightInd w:val="0"/>
        <w:spacing w:after="180" w:line="240" w:lineRule="auto"/>
        <w:ind w:right="2"/>
        <w:textAlignment w:val="baseline"/>
        <w:rPr>
          <w:rFonts w:ascii="Arial" w:eastAsia="SimSun" w:hAnsi="Arial" w:cs="Arial"/>
          <w:b/>
          <w:bCs/>
          <w:sz w:val="28"/>
          <w:szCs w:val="20"/>
        </w:rPr>
      </w:pPr>
      <w:r w:rsidRPr="00992D0A">
        <w:rPr>
          <w:rFonts w:ascii="Arial" w:eastAsia="SimSun" w:hAnsi="Arial" w:cs="Arial"/>
          <w:b/>
          <w:bCs/>
          <w:sz w:val="28"/>
          <w:szCs w:val="20"/>
          <w:lang w:val="en-GB"/>
        </w:rPr>
        <w:t>3GPP TSG RAN WG1 Meeting #9</w:t>
      </w:r>
      <w:r w:rsidR="00CB552C">
        <w:rPr>
          <w:rFonts w:ascii="Arial" w:eastAsia="SimSun" w:hAnsi="Arial" w:cs="Arial"/>
          <w:b/>
          <w:bCs/>
          <w:sz w:val="28"/>
          <w:szCs w:val="20"/>
          <w:lang w:val="en-GB"/>
        </w:rPr>
        <w:t>8</w:t>
      </w:r>
      <w:r w:rsidRPr="00992D0A">
        <w:rPr>
          <w:rFonts w:ascii="Arial" w:eastAsia="SimSun" w:hAnsi="Arial" w:cs="Arial"/>
          <w:b/>
          <w:bCs/>
          <w:sz w:val="28"/>
          <w:szCs w:val="20"/>
          <w:lang w:val="en-GB"/>
        </w:rPr>
        <w:t xml:space="preserve">                                        </w:t>
      </w:r>
      <w:r w:rsidR="00F54AE6">
        <w:rPr>
          <w:rFonts w:ascii="Arial" w:eastAsia="SimSun" w:hAnsi="Arial" w:cs="Arial"/>
          <w:b/>
          <w:bCs/>
          <w:sz w:val="28"/>
          <w:szCs w:val="20"/>
          <w:lang w:val="en-GB"/>
        </w:rPr>
        <w:tab/>
      </w:r>
      <w:r w:rsidRPr="00992D0A">
        <w:rPr>
          <w:rFonts w:ascii="Arial" w:eastAsia="SimSun" w:hAnsi="Arial" w:cs="Arial"/>
          <w:b/>
          <w:bCs/>
          <w:sz w:val="28"/>
          <w:szCs w:val="20"/>
          <w:lang w:val="en-GB"/>
        </w:rPr>
        <w:t xml:space="preserve"> </w:t>
      </w:r>
      <w:r w:rsidR="00D65DEA">
        <w:rPr>
          <w:rFonts w:ascii="Arial" w:eastAsia="SimSun" w:hAnsi="Arial" w:cs="Arial"/>
          <w:b/>
          <w:bCs/>
          <w:sz w:val="28"/>
          <w:szCs w:val="20"/>
          <w:lang w:val="en-GB"/>
        </w:rPr>
        <w:t xml:space="preserve">     </w:t>
      </w:r>
      <w:bookmarkStart w:id="0" w:name="_GoBack"/>
      <w:bookmarkEnd w:id="0"/>
      <w:r w:rsidRPr="00992D0A">
        <w:rPr>
          <w:rFonts w:ascii="Arial" w:eastAsia="SimSun" w:hAnsi="Arial" w:cs="Arial"/>
          <w:b/>
          <w:bCs/>
          <w:sz w:val="28"/>
          <w:szCs w:val="20"/>
          <w:lang w:val="en-GB"/>
        </w:rPr>
        <w:t>R1-</w:t>
      </w:r>
      <w:r w:rsidR="00CB552C" w:rsidRPr="00CB552C">
        <w:rPr>
          <w:rFonts w:ascii="Arial" w:eastAsia="SimSun" w:hAnsi="Arial" w:cs="Arial"/>
          <w:b/>
          <w:bCs/>
          <w:sz w:val="28"/>
          <w:szCs w:val="20"/>
          <w:lang w:val="en-GB"/>
        </w:rPr>
        <w:t>1908827</w:t>
      </w:r>
    </w:p>
    <w:p w14:paraId="26C7D07B" w14:textId="6224FB0D" w:rsidR="00992D0A" w:rsidRPr="00992D0A" w:rsidRDefault="00AA7D50" w:rsidP="00992D0A">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8"/>
          <w:szCs w:val="20"/>
          <w:lang w:val="en-GB" w:eastAsia="ja-JP"/>
        </w:rPr>
      </w:pPr>
      <w:r>
        <w:rPr>
          <w:rFonts w:ascii="Arial" w:eastAsia="MS Mincho" w:hAnsi="Arial" w:cs="Arial"/>
          <w:b/>
          <w:bCs/>
          <w:sz w:val="28"/>
          <w:szCs w:val="20"/>
          <w:lang w:val="en-GB" w:eastAsia="ja-JP"/>
        </w:rPr>
        <w:t>Prague</w:t>
      </w:r>
      <w:r w:rsidR="00301141" w:rsidRPr="00301141">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Czech Republic,</w:t>
      </w:r>
      <w:r w:rsidR="00301141" w:rsidRPr="00301141">
        <w:rPr>
          <w:rFonts w:ascii="Arial" w:eastAsia="MS Mincho" w:hAnsi="Arial" w:cs="Arial"/>
          <w:b/>
          <w:bCs/>
          <w:sz w:val="28"/>
          <w:szCs w:val="20"/>
          <w:lang w:val="en-GB" w:eastAsia="ja-JP"/>
        </w:rPr>
        <w:t xml:space="preserve"> </w:t>
      </w:r>
      <w:r w:rsidR="00A61327">
        <w:rPr>
          <w:rFonts w:ascii="Arial" w:eastAsia="MS Mincho" w:hAnsi="Arial" w:cs="Arial"/>
          <w:b/>
          <w:bCs/>
          <w:sz w:val="28"/>
          <w:szCs w:val="20"/>
          <w:lang w:val="en-GB" w:eastAsia="ja-JP"/>
        </w:rPr>
        <w:t>August</w:t>
      </w:r>
      <w:r w:rsidR="00301141" w:rsidRPr="00301141">
        <w:rPr>
          <w:rFonts w:ascii="Arial" w:eastAsia="MS Mincho" w:hAnsi="Arial" w:cs="Arial"/>
          <w:b/>
          <w:bCs/>
          <w:sz w:val="28"/>
          <w:szCs w:val="20"/>
          <w:lang w:val="en-GB" w:eastAsia="ja-JP"/>
        </w:rPr>
        <w:t xml:space="preserve"> </w:t>
      </w:r>
      <w:r w:rsidR="00A61327">
        <w:rPr>
          <w:rFonts w:ascii="Arial" w:eastAsia="MS Mincho" w:hAnsi="Arial" w:cs="Arial"/>
          <w:b/>
          <w:bCs/>
          <w:sz w:val="28"/>
          <w:szCs w:val="20"/>
          <w:lang w:val="en-GB" w:eastAsia="ja-JP"/>
        </w:rPr>
        <w:t>26</w:t>
      </w:r>
      <w:r w:rsidR="00A61327" w:rsidRPr="00A61327">
        <w:rPr>
          <w:rFonts w:ascii="Arial" w:eastAsia="MS Mincho" w:hAnsi="Arial" w:cs="Arial"/>
          <w:b/>
          <w:bCs/>
          <w:sz w:val="28"/>
          <w:szCs w:val="20"/>
          <w:vertAlign w:val="superscript"/>
          <w:lang w:val="en-GB" w:eastAsia="ja-JP"/>
        </w:rPr>
        <w:t>th</w:t>
      </w:r>
      <w:r w:rsidR="00A61327">
        <w:rPr>
          <w:rFonts w:ascii="Arial" w:eastAsia="MS Mincho" w:hAnsi="Arial" w:cs="Arial"/>
          <w:b/>
          <w:bCs/>
          <w:sz w:val="28"/>
          <w:szCs w:val="20"/>
          <w:lang w:val="en-GB" w:eastAsia="ja-JP"/>
        </w:rPr>
        <w:t xml:space="preserve"> </w:t>
      </w:r>
      <w:r w:rsidR="00301141" w:rsidRPr="00301141">
        <w:rPr>
          <w:rFonts w:ascii="Arial" w:eastAsia="MS Mincho" w:hAnsi="Arial" w:cs="Arial"/>
          <w:b/>
          <w:bCs/>
          <w:sz w:val="28"/>
          <w:szCs w:val="20"/>
          <w:lang w:val="en-GB" w:eastAsia="ja-JP"/>
        </w:rPr>
        <w:t xml:space="preserve">– </w:t>
      </w:r>
      <w:r w:rsidR="00A61327">
        <w:rPr>
          <w:rFonts w:ascii="Arial" w:eastAsia="MS Mincho" w:hAnsi="Arial" w:cs="Arial"/>
          <w:b/>
          <w:bCs/>
          <w:sz w:val="28"/>
          <w:szCs w:val="20"/>
          <w:lang w:val="en-GB" w:eastAsia="ja-JP"/>
        </w:rPr>
        <w:t>August 30</w:t>
      </w:r>
      <w:r w:rsidR="00A61327" w:rsidRPr="00A61327">
        <w:rPr>
          <w:rFonts w:ascii="Arial" w:eastAsia="MS Mincho" w:hAnsi="Arial" w:cs="Arial"/>
          <w:b/>
          <w:bCs/>
          <w:sz w:val="28"/>
          <w:szCs w:val="20"/>
          <w:vertAlign w:val="superscript"/>
          <w:lang w:val="en-GB" w:eastAsia="ja-JP"/>
        </w:rPr>
        <w:t>th</w:t>
      </w:r>
      <w:r w:rsidR="00301141" w:rsidRPr="00301141">
        <w:rPr>
          <w:rFonts w:ascii="Arial" w:eastAsia="MS Mincho" w:hAnsi="Arial" w:cs="Arial"/>
          <w:b/>
          <w:bCs/>
          <w:sz w:val="28"/>
          <w:szCs w:val="20"/>
          <w:lang w:val="en-GB" w:eastAsia="ja-JP"/>
        </w:rPr>
        <w:t>, 2019</w:t>
      </w:r>
    </w:p>
    <w:p w14:paraId="5A95BCB9" w14:textId="77777777" w:rsidR="00992D0A" w:rsidRPr="00992D0A" w:rsidRDefault="00992D0A" w:rsidP="00992D0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i/>
          <w:noProof/>
          <w:sz w:val="32"/>
          <w:szCs w:val="20"/>
          <w:lang w:val="en-GB"/>
        </w:rPr>
      </w:pPr>
      <w:r w:rsidRPr="00992D0A">
        <w:rPr>
          <w:rFonts w:ascii="Arial" w:eastAsia="SimSun" w:hAnsi="Arial" w:cs="Times New Roman"/>
          <w:b/>
          <w:noProof/>
          <w:sz w:val="24"/>
          <w:szCs w:val="20"/>
          <w:lang w:val="en-GB"/>
        </w:rPr>
        <w:tab/>
      </w:r>
    </w:p>
    <w:p w14:paraId="3D75EE5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Agenda item:</w:t>
      </w:r>
      <w:r w:rsidRPr="00992D0A">
        <w:rPr>
          <w:rFonts w:ascii="Arial" w:eastAsia="SimSun" w:hAnsi="Arial" w:cs="Times New Roman"/>
          <w:sz w:val="24"/>
          <w:szCs w:val="20"/>
          <w:lang w:val="en-GB"/>
        </w:rPr>
        <w:tab/>
      </w:r>
      <w:bookmarkStart w:id="1" w:name="Source"/>
      <w:bookmarkEnd w:id="1"/>
      <w:r w:rsidRPr="00992D0A">
        <w:rPr>
          <w:rFonts w:ascii="Arial" w:eastAsia="SimSun" w:hAnsi="Arial" w:cs="Times New Roman"/>
          <w:sz w:val="24"/>
          <w:szCs w:val="20"/>
          <w:lang w:val="en-GB"/>
        </w:rPr>
        <w:t>6.2.1.3</w:t>
      </w:r>
    </w:p>
    <w:p w14:paraId="704506A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 xml:space="preserve">Source: </w:t>
      </w:r>
      <w:r w:rsidRPr="00992D0A">
        <w:rPr>
          <w:rFonts w:ascii="Arial" w:eastAsia="SimSun" w:hAnsi="Arial" w:cs="Times New Roman"/>
          <w:b/>
          <w:sz w:val="24"/>
          <w:szCs w:val="20"/>
          <w:lang w:val="en-GB"/>
        </w:rPr>
        <w:tab/>
      </w:r>
      <w:r w:rsidRPr="00992D0A">
        <w:rPr>
          <w:rFonts w:ascii="Arial" w:eastAsia="SimSun" w:hAnsi="Arial" w:cs="Times New Roman"/>
          <w:sz w:val="24"/>
          <w:szCs w:val="20"/>
          <w:lang w:val="en-GB"/>
        </w:rPr>
        <w:t>Qualcomm Incorporated</w:t>
      </w:r>
    </w:p>
    <w:p w14:paraId="231CEAFE" w14:textId="77777777" w:rsidR="00992D0A" w:rsidRPr="00992D0A" w:rsidRDefault="00992D0A" w:rsidP="00992D0A">
      <w:pPr>
        <w:overflowPunct w:val="0"/>
        <w:autoSpaceDE w:val="0"/>
        <w:autoSpaceDN w:val="0"/>
        <w:adjustRightInd w:val="0"/>
        <w:spacing w:after="180" w:line="240" w:lineRule="auto"/>
        <w:ind w:left="1988" w:hanging="1988"/>
        <w:jc w:val="both"/>
        <w:textAlignment w:val="baseline"/>
        <w:rPr>
          <w:rFonts w:ascii="Arial" w:eastAsia="SimSun" w:hAnsi="Arial" w:cs="Times New Roman"/>
          <w:sz w:val="28"/>
          <w:szCs w:val="20"/>
        </w:rPr>
      </w:pPr>
      <w:r w:rsidRPr="00992D0A">
        <w:rPr>
          <w:rFonts w:ascii="Arial" w:eastAsia="SimSun" w:hAnsi="Arial" w:cs="Times New Roman"/>
          <w:b/>
          <w:sz w:val="24"/>
          <w:szCs w:val="20"/>
          <w:lang w:val="en-GB"/>
        </w:rPr>
        <w:t>Title:</w:t>
      </w:r>
      <w:r w:rsidRPr="00992D0A">
        <w:rPr>
          <w:rFonts w:ascii="Arial" w:eastAsia="SimSun" w:hAnsi="Arial" w:cs="Times New Roman"/>
          <w:sz w:val="24"/>
          <w:szCs w:val="20"/>
          <w:lang w:val="en-GB"/>
        </w:rPr>
        <w:t xml:space="preserve"> </w:t>
      </w:r>
      <w:r w:rsidRPr="00992D0A">
        <w:rPr>
          <w:rFonts w:ascii="Arial" w:eastAsia="SimSun" w:hAnsi="Arial" w:cs="Times New Roman"/>
          <w:szCs w:val="20"/>
          <w:lang w:val="en-GB"/>
        </w:rPr>
        <w:tab/>
      </w:r>
      <w:r w:rsidRPr="00992D0A">
        <w:rPr>
          <w:rFonts w:ascii="Arial" w:eastAsia="SimSun" w:hAnsi="Arial" w:cs="Times New Roman"/>
          <w:sz w:val="24"/>
          <w:szCs w:val="20"/>
          <w:lang w:val="en-GB"/>
        </w:rPr>
        <w:t>Scheduling of multiple DL/UL transport blocks</w:t>
      </w:r>
    </w:p>
    <w:p w14:paraId="276FE047"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Document for:</w:t>
      </w:r>
      <w:r w:rsidRPr="00992D0A">
        <w:rPr>
          <w:rFonts w:ascii="Arial" w:eastAsia="SimSun" w:hAnsi="Arial" w:cs="Times New Roman"/>
          <w:sz w:val="24"/>
          <w:szCs w:val="20"/>
          <w:lang w:val="en-GB"/>
        </w:rPr>
        <w:tab/>
      </w:r>
      <w:bookmarkStart w:id="2" w:name="DocumentFor"/>
      <w:bookmarkEnd w:id="2"/>
      <w:r w:rsidRPr="00992D0A">
        <w:rPr>
          <w:rFonts w:ascii="Arial" w:eastAsia="SimSun" w:hAnsi="Arial" w:cs="Times New Roman"/>
          <w:sz w:val="24"/>
          <w:szCs w:val="20"/>
          <w:lang w:val="en-GB"/>
        </w:rPr>
        <w:t>Discussion and Decision</w:t>
      </w:r>
    </w:p>
    <w:p w14:paraId="09FBBAA5"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eastAsia="zh-CN"/>
        </w:rPr>
      </w:pPr>
    </w:p>
    <w:p w14:paraId="1933FDEC" w14:textId="77777777" w:rsidR="00992D0A" w:rsidRPr="00992D0A" w:rsidRDefault="00992D0A" w:rsidP="00992D0A">
      <w:pPr>
        <w:keepNext/>
        <w:keepLines/>
        <w:pBdr>
          <w:top w:val="single" w:sz="12" w:space="3" w:color="auto"/>
        </w:pBdr>
        <w:spacing w:before="240"/>
        <w:jc w:val="both"/>
        <w:outlineLvl w:val="0"/>
        <w:rPr>
          <w:rFonts w:ascii="Arial" w:hAnsi="Arial"/>
          <w:sz w:val="36"/>
        </w:rPr>
      </w:pPr>
      <w:r>
        <w:rPr>
          <w:rFonts w:ascii="Arial" w:hAnsi="Arial"/>
          <w:sz w:val="36"/>
        </w:rPr>
        <w:t>1</w:t>
      </w:r>
      <w:r>
        <w:rPr>
          <w:rFonts w:ascii="Arial" w:hAnsi="Arial"/>
          <w:sz w:val="36"/>
        </w:rPr>
        <w:tab/>
      </w:r>
      <w:r w:rsidRPr="00992D0A">
        <w:rPr>
          <w:rFonts w:ascii="Arial" w:hAnsi="Arial"/>
          <w:sz w:val="36"/>
        </w:rPr>
        <w:t>Introduction</w:t>
      </w:r>
    </w:p>
    <w:p w14:paraId="7AA1002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RAN#80, a new work item on MTC enhancements was approved (RP-181450) with the following objective:</w:t>
      </w:r>
    </w:p>
    <w:p w14:paraId="0D8ED113" w14:textId="77777777" w:rsidR="00992D0A" w:rsidRPr="00992D0A" w:rsidRDefault="00992D0A" w:rsidP="00992D0A">
      <w:pPr>
        <w:overflowPunct w:val="0"/>
        <w:autoSpaceDE w:val="0"/>
        <w:autoSpaceDN w:val="0"/>
        <w:adjustRightInd w:val="0"/>
        <w:spacing w:after="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Scheduling enhancement:</w:t>
      </w:r>
    </w:p>
    <w:p w14:paraId="3AF78CB6" w14:textId="77777777" w:rsidR="00992D0A" w:rsidRPr="00992D0A" w:rsidRDefault="00992D0A" w:rsidP="00992D0A">
      <w:pPr>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 xml:space="preserve">Specify scheduling multiple DL/UL transport blocks </w:t>
      </w:r>
      <w:bookmarkStart w:id="3" w:name="_Hlk516765510"/>
      <w:r w:rsidRPr="00992D0A">
        <w:rPr>
          <w:rFonts w:ascii="Times New Roman" w:eastAsia="SimSun" w:hAnsi="Times New Roman" w:cs="Times New Roman"/>
          <w:bCs/>
          <w:sz w:val="20"/>
          <w:szCs w:val="20"/>
          <w:lang w:val="en-GB"/>
        </w:rPr>
        <w:t xml:space="preserve">with or without DCI </w:t>
      </w:r>
      <w:bookmarkEnd w:id="3"/>
      <w:r w:rsidRPr="00992D0A">
        <w:rPr>
          <w:rFonts w:ascii="Times New Roman" w:eastAsia="SimSun" w:hAnsi="Times New Roman" w:cs="Times New Roman"/>
          <w:bCs/>
          <w:sz w:val="20"/>
          <w:szCs w:val="20"/>
          <w:lang w:val="en-GB"/>
        </w:rPr>
        <w:t>for SC-PTM and unicast [RAN1, RAN2]</w:t>
      </w:r>
    </w:p>
    <w:p w14:paraId="45DDEE8B" w14:textId="77777777" w:rsidR="00992D0A" w:rsidRPr="00992D0A" w:rsidRDefault="00992D0A" w:rsidP="00992D0A">
      <w:pPr>
        <w:numPr>
          <w:ilvl w:val="1"/>
          <w:numId w:val="3"/>
        </w:num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Enhancement of SPS can be discussed.</w:t>
      </w:r>
    </w:p>
    <w:p w14:paraId="5F00D108" w14:textId="68B11E5A"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RAN1#9</w:t>
      </w:r>
      <w:r w:rsidR="003A138C">
        <w:rPr>
          <w:rFonts w:ascii="Times New Roman" w:eastAsia="SimSun" w:hAnsi="Times New Roman" w:cs="Times New Roman"/>
          <w:sz w:val="20"/>
          <w:szCs w:val="20"/>
          <w:lang w:val="en-GB"/>
        </w:rPr>
        <w:t>7</w:t>
      </w:r>
      <w:r w:rsidRPr="00992D0A">
        <w:rPr>
          <w:rFonts w:ascii="Times New Roman" w:eastAsia="SimSun" w:hAnsi="Times New Roman" w:cs="Times New Roman"/>
          <w:sz w:val="20"/>
          <w:szCs w:val="20"/>
          <w:lang w:val="en-GB"/>
        </w:rPr>
        <w:t>, the following agreements were made:</w:t>
      </w:r>
    </w:p>
    <w:p w14:paraId="3556BDD0" w14:textId="77777777" w:rsidR="00515714" w:rsidRPr="00BF2C0A" w:rsidRDefault="00515714" w:rsidP="00515714">
      <w:pPr>
        <w:pStyle w:val="Proposal"/>
        <w:overflowPunct/>
        <w:autoSpaceDE/>
        <w:autoSpaceDN/>
        <w:adjustRightInd/>
        <w:spacing w:after="0"/>
        <w:jc w:val="left"/>
        <w:textAlignment w:val="auto"/>
        <w:rPr>
          <w:rFonts w:cs="Arial"/>
          <w:highlight w:val="darkYellow"/>
        </w:rPr>
      </w:pPr>
      <w:r w:rsidRPr="00BF2C0A">
        <w:rPr>
          <w:rFonts w:cs="Arial"/>
          <w:highlight w:val="darkYellow"/>
        </w:rPr>
        <w:t>Working assumption</w:t>
      </w:r>
    </w:p>
    <w:p w14:paraId="5BBCA110" w14:textId="77777777" w:rsidR="00515714" w:rsidRPr="000161B3" w:rsidRDefault="00515714" w:rsidP="00515714">
      <w:pPr>
        <w:numPr>
          <w:ilvl w:val="0"/>
          <w:numId w:val="33"/>
        </w:numPr>
        <w:spacing w:after="0" w:line="240" w:lineRule="auto"/>
      </w:pPr>
      <w:r w:rsidRPr="000161B3">
        <w:t>For unicast, scheduling of initial and retransmission TB(s) within one DCI is supported.</w:t>
      </w:r>
    </w:p>
    <w:p w14:paraId="6E7BCE1B" w14:textId="77777777" w:rsidR="00515714" w:rsidRPr="000161B3" w:rsidRDefault="00515714" w:rsidP="00515714">
      <w:pPr>
        <w:numPr>
          <w:ilvl w:val="0"/>
          <w:numId w:val="33"/>
        </w:numPr>
        <w:spacing w:after="0" w:line="240" w:lineRule="auto"/>
      </w:pPr>
      <w:r w:rsidRPr="000161B3">
        <w:t>Till the RAN1#98 meeting, consider potential simplifications that can help achieve a tradeoff between scheduling flexibility and DCI size. For example:</w:t>
      </w:r>
    </w:p>
    <w:p w14:paraId="1E9EE636" w14:textId="77777777" w:rsidR="00515714" w:rsidRPr="000161B3" w:rsidRDefault="00515714" w:rsidP="00515714">
      <w:pPr>
        <w:numPr>
          <w:ilvl w:val="1"/>
          <w:numId w:val="33"/>
        </w:numPr>
        <w:spacing w:after="0" w:line="240" w:lineRule="auto"/>
      </w:pPr>
      <w:r w:rsidRPr="000161B3">
        <w:t xml:space="preserve">Configurable maximum number of TBs per grant </w:t>
      </w:r>
    </w:p>
    <w:p w14:paraId="50F25798" w14:textId="77777777" w:rsidR="00515714" w:rsidRPr="000161B3" w:rsidRDefault="00515714" w:rsidP="00515714">
      <w:pPr>
        <w:numPr>
          <w:ilvl w:val="1"/>
          <w:numId w:val="33"/>
        </w:numPr>
        <w:spacing w:after="0" w:line="240" w:lineRule="auto"/>
      </w:pPr>
      <w:r w:rsidRPr="000161B3">
        <w:t xml:space="preserve">Maximum size of DCI </w:t>
      </w:r>
    </w:p>
    <w:p w14:paraId="7C1741F9" w14:textId="77777777" w:rsidR="00515714" w:rsidRPr="000161B3" w:rsidRDefault="00515714" w:rsidP="00515714">
      <w:pPr>
        <w:numPr>
          <w:ilvl w:val="1"/>
          <w:numId w:val="33"/>
        </w:numPr>
        <w:spacing w:after="0" w:line="240" w:lineRule="auto"/>
      </w:pPr>
      <w:r w:rsidRPr="000161B3">
        <w:t>Joint coding of DCI fields</w:t>
      </w:r>
    </w:p>
    <w:p w14:paraId="234AF2E8" w14:textId="77777777" w:rsidR="00515714" w:rsidRPr="000161B3" w:rsidRDefault="00515714" w:rsidP="00515714">
      <w:pPr>
        <w:numPr>
          <w:ilvl w:val="1"/>
          <w:numId w:val="33"/>
        </w:numPr>
        <w:spacing w:after="0" w:line="240" w:lineRule="auto"/>
      </w:pPr>
      <w:r w:rsidRPr="000161B3">
        <w:t>Reduced TBS choices</w:t>
      </w:r>
    </w:p>
    <w:p w14:paraId="0D557518" w14:textId="77777777" w:rsidR="00515714" w:rsidRPr="000161B3" w:rsidRDefault="00515714" w:rsidP="00515714">
      <w:pPr>
        <w:numPr>
          <w:ilvl w:val="1"/>
          <w:numId w:val="33"/>
        </w:numPr>
        <w:spacing w:after="0" w:line="240" w:lineRule="auto"/>
      </w:pPr>
      <w:r w:rsidRPr="000161B3">
        <w:t>Reduced resource allocation choices</w:t>
      </w:r>
    </w:p>
    <w:p w14:paraId="2279BFC9" w14:textId="77777777" w:rsidR="00515714" w:rsidRPr="000161B3" w:rsidRDefault="00515714" w:rsidP="00515714">
      <w:pPr>
        <w:numPr>
          <w:ilvl w:val="1"/>
          <w:numId w:val="33"/>
        </w:numPr>
        <w:spacing w:after="0" w:line="240" w:lineRule="auto"/>
      </w:pPr>
      <w:r w:rsidRPr="000161B3">
        <w:t>Reduced/eliminated RV field</w:t>
      </w:r>
    </w:p>
    <w:p w14:paraId="33BF3FFC" w14:textId="77777777" w:rsidR="00515714" w:rsidRDefault="00515714" w:rsidP="00515714">
      <w:pPr>
        <w:pStyle w:val="ListBullet"/>
        <w:widowControl/>
        <w:numPr>
          <w:ilvl w:val="0"/>
          <w:numId w:val="0"/>
        </w:numPr>
        <w:contextualSpacing/>
        <w:jc w:val="left"/>
      </w:pPr>
    </w:p>
    <w:p w14:paraId="4B0688B4" w14:textId="77777777" w:rsidR="00515714" w:rsidRPr="00BF2C0A" w:rsidRDefault="00515714" w:rsidP="00515714">
      <w:pPr>
        <w:pStyle w:val="Proposal"/>
        <w:overflowPunct/>
        <w:autoSpaceDE/>
        <w:autoSpaceDN/>
        <w:adjustRightInd/>
        <w:spacing w:after="0"/>
        <w:jc w:val="left"/>
        <w:textAlignment w:val="auto"/>
        <w:rPr>
          <w:rFonts w:cs="Arial"/>
          <w:highlight w:val="darkYellow"/>
        </w:rPr>
      </w:pPr>
      <w:r w:rsidRPr="00BF2C0A">
        <w:rPr>
          <w:rFonts w:cs="Arial"/>
          <w:highlight w:val="darkYellow"/>
        </w:rPr>
        <w:t>Working assumption</w:t>
      </w:r>
    </w:p>
    <w:p w14:paraId="54B73948" w14:textId="77777777" w:rsidR="00515714" w:rsidRPr="00813BE3" w:rsidRDefault="00515714" w:rsidP="00515714">
      <w:pPr>
        <w:rPr>
          <w:rFonts w:cs="Arial"/>
        </w:rPr>
      </w:pPr>
      <w:r w:rsidRPr="00813BE3">
        <w:rPr>
          <w:rFonts w:cs="Arial"/>
        </w:rPr>
        <w:t>For unicast, scheduling gaps for multiple transport blocks is supported and a scheduling gap can be configured by [RRC and/or DCI]</w:t>
      </w:r>
    </w:p>
    <w:p w14:paraId="141D5B79" w14:textId="77777777" w:rsidR="00515714" w:rsidRPr="00C42D2D" w:rsidRDefault="00515714" w:rsidP="00515714">
      <w:pPr>
        <w:pStyle w:val="ListBullet"/>
        <w:widowControl/>
        <w:tabs>
          <w:tab w:val="clear" w:pos="0"/>
          <w:tab w:val="num" w:pos="720"/>
        </w:tabs>
        <w:ind w:left="400" w:firstLineChars="0" w:hanging="400"/>
        <w:contextualSpacing/>
        <w:jc w:val="left"/>
      </w:pPr>
      <w:r w:rsidRPr="00C42D2D">
        <w:t>The support of scheduling gaps is UE optional feature regardless of the support of multiple TBs</w:t>
      </w:r>
    </w:p>
    <w:p w14:paraId="3D34530F" w14:textId="5169A6E5" w:rsidR="00515714" w:rsidRDefault="00515714" w:rsidP="00515714">
      <w:pPr>
        <w:pStyle w:val="ListBullet"/>
        <w:widowControl/>
        <w:tabs>
          <w:tab w:val="clear" w:pos="0"/>
          <w:tab w:val="num" w:pos="720"/>
        </w:tabs>
        <w:ind w:left="400" w:firstLineChars="0" w:hanging="400"/>
        <w:contextualSpacing/>
        <w:jc w:val="left"/>
      </w:pPr>
      <w:r w:rsidRPr="00C42D2D">
        <w:t xml:space="preserve">FFS: Details on the scheduling gap such as duration, applicability, </w:t>
      </w:r>
      <w:proofErr w:type="spellStart"/>
      <w:r w:rsidRPr="00C42D2D">
        <w:t>etc</w:t>
      </w:r>
      <w:proofErr w:type="spellEnd"/>
    </w:p>
    <w:p w14:paraId="5D347F66" w14:textId="77777777" w:rsidR="00515714" w:rsidRPr="00515714" w:rsidRDefault="00515714" w:rsidP="00515714">
      <w:pPr>
        <w:pStyle w:val="ListBullet"/>
        <w:widowControl/>
        <w:numPr>
          <w:ilvl w:val="0"/>
          <w:numId w:val="0"/>
        </w:numPr>
        <w:ind w:left="400"/>
        <w:contextualSpacing/>
        <w:jc w:val="left"/>
      </w:pPr>
    </w:p>
    <w:p w14:paraId="1B633CFE" w14:textId="77777777" w:rsidR="00515714" w:rsidRPr="003775DA" w:rsidRDefault="00515714" w:rsidP="00515714">
      <w:pPr>
        <w:rPr>
          <w:b/>
          <w:szCs w:val="20"/>
          <w:highlight w:val="green"/>
        </w:rPr>
      </w:pPr>
      <w:r w:rsidRPr="003775DA">
        <w:rPr>
          <w:b/>
          <w:szCs w:val="20"/>
          <w:highlight w:val="green"/>
        </w:rPr>
        <w:t>Agreement</w:t>
      </w:r>
    </w:p>
    <w:p w14:paraId="125475CA" w14:textId="60B079FD" w:rsidR="00515714" w:rsidRPr="003775DA" w:rsidRDefault="00515714" w:rsidP="00515714">
      <w:pPr>
        <w:rPr>
          <w:szCs w:val="20"/>
        </w:rPr>
      </w:pPr>
      <w:r w:rsidRPr="003775DA">
        <w:rPr>
          <w:szCs w:val="20"/>
        </w:rPr>
        <w:t>For scheduling of multiple TBs with SC-MTCH, scheduling gaps are supported.</w:t>
      </w:r>
    </w:p>
    <w:p w14:paraId="4D378420" w14:textId="77777777" w:rsidR="00515714" w:rsidRPr="003775DA" w:rsidRDefault="00515714" w:rsidP="00515714">
      <w:pPr>
        <w:rPr>
          <w:b/>
          <w:szCs w:val="20"/>
          <w:highlight w:val="green"/>
        </w:rPr>
      </w:pPr>
      <w:r w:rsidRPr="003775DA">
        <w:rPr>
          <w:b/>
          <w:szCs w:val="20"/>
          <w:highlight w:val="green"/>
        </w:rPr>
        <w:t>Agreement</w:t>
      </w:r>
    </w:p>
    <w:p w14:paraId="65D48CE0" w14:textId="77777777" w:rsidR="00515714" w:rsidRPr="003775DA" w:rsidRDefault="00515714" w:rsidP="00515714">
      <w:pPr>
        <w:rPr>
          <w:szCs w:val="20"/>
        </w:rPr>
      </w:pPr>
      <w:r w:rsidRPr="003775DA">
        <w:rPr>
          <w:szCs w:val="20"/>
        </w:rPr>
        <w:t xml:space="preserve">For scheduling of multiple TBs with SC-MTCH, a DCI field indicates the number of scheduled </w:t>
      </w:r>
      <w:proofErr w:type="spellStart"/>
      <w:r w:rsidRPr="003775DA">
        <w:rPr>
          <w:szCs w:val="20"/>
        </w:rPr>
        <w:t>TBs.</w:t>
      </w:r>
      <w:proofErr w:type="spellEnd"/>
    </w:p>
    <w:p w14:paraId="6DE640F4" w14:textId="77777777" w:rsidR="00515714" w:rsidRDefault="00515714"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D60033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2</w:t>
      </w:r>
      <w:r>
        <w:rPr>
          <w:rFonts w:ascii="Arial" w:eastAsia="SimSun" w:hAnsi="Arial" w:cs="Times New Roman"/>
          <w:sz w:val="36"/>
          <w:szCs w:val="20"/>
          <w:lang w:val="en-GB"/>
        </w:rPr>
        <w:tab/>
      </w:r>
      <w:r w:rsidRPr="00992D0A">
        <w:rPr>
          <w:rFonts w:ascii="Arial" w:eastAsia="SimSun" w:hAnsi="Arial" w:cs="Times New Roman"/>
          <w:sz w:val="36"/>
          <w:szCs w:val="20"/>
          <w:lang w:val="en-GB"/>
        </w:rPr>
        <w:t>Use cases</w:t>
      </w:r>
    </w:p>
    <w:p w14:paraId="276715C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The main advantage of scheduling multiple UL/DL transport blocks with a single or no DCI resides mainly on the reduced overhead of MPDCCH, releasing subframes to be used for data that would have otherwise been used for control.</w:t>
      </w:r>
    </w:p>
    <w:p w14:paraId="631E951F" w14:textId="096FF531" w:rsidR="00B3347B"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addition to the use cases already agreed thus far, we present the following use case to be studied during this work item.</w:t>
      </w:r>
    </w:p>
    <w:p w14:paraId="7026CDE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VoLTE</w:t>
      </w:r>
    </w:p>
    <w:p w14:paraId="1BB50D2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0BC55D1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During the enhancements in Rel-14 for VoLTE, it was clear that one of the keys to achieve the largest possible coverage is to maximize the amount of time the UE is transmitting or receiving data (i.e., excluding half duplex gaps and/or MPDCCH). Despite the optimizations introduced in Rel-14, current operation still needs two MPDCCHs for UL/DL in a frame in which UL and DL voice packet are exchanged. This overhead can be reduced by allowing for MPDCCH that schedules at least a pair of one UL and one DL transport block.</w:t>
      </w:r>
    </w:p>
    <w:p w14:paraId="2D920F3B"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6915" w:dyaOrig="2166" w14:anchorId="37AC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108.45pt" o:ole="">
            <v:imagedata r:id="rId8" o:title=""/>
          </v:shape>
          <o:OLEObject Type="Embed" ProgID="Visio.Drawing.11" ShapeID="_x0000_i1025" DrawAspect="Content" ObjectID="_1627489454" r:id="rId9"/>
        </w:object>
      </w:r>
    </w:p>
    <w:p w14:paraId="575F2146" w14:textId="17B69F4F"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Example for optimized VoLTE scheduling</w:t>
      </w:r>
    </w:p>
    <w:p w14:paraId="5CEE55B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E5A76D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enhancements for the following case:</w:t>
      </w:r>
    </w:p>
    <w:p w14:paraId="2F8ED706" w14:textId="4AFC5D93"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178B89B2" w14:textId="2489C1DE" w:rsidR="00640897" w:rsidRPr="00992D0A" w:rsidRDefault="00640897" w:rsidP="00640897">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sz w:val="20"/>
          <w:szCs w:val="20"/>
          <w:lang w:val="en-GB"/>
        </w:rPr>
        <w:t>Additionally, f</w:t>
      </w:r>
      <w:r w:rsidRPr="00992D0A">
        <w:rPr>
          <w:rFonts w:ascii="Times New Roman" w:eastAsia="SimSun" w:hAnsi="Times New Roman" w:cs="Times New Roman"/>
          <w:sz w:val="20"/>
          <w:szCs w:val="20"/>
          <w:lang w:val="en-GB"/>
        </w:rPr>
        <w:t xml:space="preserve">or VoLTE, the transport block sizes are fixed depending on the codec/ROHC/etc, so the </w:t>
      </w:r>
      <w:proofErr w:type="spellStart"/>
      <w:r w:rsidRPr="00992D0A">
        <w:rPr>
          <w:rFonts w:ascii="Times New Roman" w:eastAsia="SimSun" w:hAnsi="Times New Roman" w:cs="Times New Roman"/>
          <w:sz w:val="20"/>
          <w:szCs w:val="20"/>
          <w:lang w:val="en-GB"/>
        </w:rPr>
        <w:t>eNB</w:t>
      </w:r>
      <w:proofErr w:type="spellEnd"/>
      <w:r w:rsidRPr="00992D0A">
        <w:rPr>
          <w:rFonts w:ascii="Times New Roman" w:eastAsia="SimSun" w:hAnsi="Times New Roman" w:cs="Times New Roman"/>
          <w:sz w:val="20"/>
          <w:szCs w:val="20"/>
          <w:lang w:val="en-GB"/>
        </w:rPr>
        <w:t xml:space="preserve"> should be able to configure a set of possible values (e.g. voice frame, SID, 2xvoice frame, etc) via RRC signalling, and the DCI could just point to one of these cases, and schedule the corresponding set of UL/DL TBS. In this way, the overhead of DCI is reduced, which enables compact scheduling.</w:t>
      </w:r>
    </w:p>
    <w:p w14:paraId="4E9E9FFA" w14:textId="0A870798" w:rsidR="00640897" w:rsidRPr="00640897" w:rsidRDefault="00640897"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b/>
          <w:sz w:val="20"/>
          <w:szCs w:val="20"/>
          <w:u w:val="single"/>
          <w:lang w:val="en-GB"/>
        </w:rPr>
        <w:t xml:space="preserve">Proposal </w:t>
      </w:r>
      <w:r w:rsidR="00326E4F">
        <w:rPr>
          <w:rFonts w:ascii="Times New Roman" w:eastAsia="SimSun" w:hAnsi="Times New Roman" w:cs="Times New Roman"/>
          <w:b/>
          <w:sz w:val="20"/>
          <w:szCs w:val="20"/>
          <w:u w:val="single"/>
          <w:lang w:val="en-GB"/>
        </w:rPr>
        <w:t>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68794FC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p>
    <w:p w14:paraId="10F5D32B" w14:textId="4B94EDAE" w:rsidR="00992D0A" w:rsidRPr="00992D0A" w:rsidRDefault="00232524" w:rsidP="00992D0A">
      <w:pPr>
        <w:pStyle w:val="Heading1"/>
        <w:ind w:left="0" w:firstLine="0"/>
        <w:rPr>
          <w:rFonts w:ascii="Times New Roman" w:hAnsi="Times New Roman"/>
          <w:b/>
          <w:sz w:val="20"/>
        </w:rPr>
      </w:pPr>
      <w:r>
        <w:t>3</w:t>
      </w:r>
      <w:r w:rsidR="00992D0A">
        <w:tab/>
      </w:r>
      <w:r w:rsidR="00992D0A" w:rsidRPr="00992D0A">
        <w:t>Optimizing DCI Design</w:t>
      </w:r>
    </w:p>
    <w:p w14:paraId="003ACA41"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DCI fields of interest from a UE perspective</w:t>
      </w:r>
    </w:p>
    <w:p w14:paraId="76CF5639" w14:textId="5DEA64A1" w:rsidR="0068270C" w:rsidRDefault="0068270C"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multiple TBs can be substantial, as we will show in this contribution. The DCI fields of interest, across which we can design joint encoding/decoding schemes, are as follows:</w:t>
      </w:r>
    </w:p>
    <w:p w14:paraId="643688D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HARQ Process bitmap</w:t>
      </w:r>
      <w:r w:rsidRPr="00992D0A">
        <w:rPr>
          <w:rFonts w:ascii="Times New Roman" w:eastAsia="SimSun" w:hAnsi="Times New Roman" w:cs="Times New Roman"/>
          <w:sz w:val="20"/>
          <w:szCs w:val="20"/>
          <w:lang w:val="en-GB"/>
        </w:rPr>
        <w:t xml:space="preserve">: Given that the same DCI will schedule any number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we propose to indicate the presence or absence of every HARQ process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by a single bit, thereby trivially requiring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 to indicate the HARQ processes scheduled. This assumes that the processes scheduled are in an increasing/decreasing order of HARQ process IDs</w:t>
      </w:r>
    </w:p>
    <w:p w14:paraId="1B2CD76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lastRenderedPageBreak/>
        <w:t>NDI bitmap</w:t>
      </w:r>
      <w:r w:rsidRPr="00992D0A">
        <w:rPr>
          <w:rFonts w:ascii="Times New Roman" w:eastAsia="SimSun" w:hAnsi="Times New Roman" w:cs="Times New Roman"/>
          <w:sz w:val="20"/>
          <w:szCs w:val="20"/>
          <w:lang w:val="en-GB"/>
        </w:rPr>
        <w:t xml:space="preserve">: Corresponding to every HARQ process, there is an NDI indicator that toggles upon a new TB being scheduled in that HARQ Process. This requires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224F895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RV Index bitmap</w:t>
      </w:r>
      <w:r w:rsidRPr="00992D0A">
        <w:rPr>
          <w:rFonts w:ascii="Times New Roman" w:eastAsia="SimSun" w:hAnsi="Times New Roman" w:cs="Times New Roman"/>
          <w:sz w:val="20"/>
          <w:szCs w:val="20"/>
          <w:lang w:val="en-GB"/>
        </w:rPr>
        <w:t xml:space="preserve">: Corresponding to every HARQ process, 2 bits are required to signal the redundancy version (RV) of the TB being scheduled in that HARQ process. This requires </w:t>
      </w:r>
      <m:oMath>
        <m:r>
          <m:rPr>
            <m:sty m:val="bi"/>
          </m:rPr>
          <w:rPr>
            <w:rFonts w:ascii="Cambria Math" w:eastAsia="SimSun" w:hAnsi="Cambria Math" w:cs="Times New Roman"/>
            <w:sz w:val="20"/>
            <w:szCs w:val="20"/>
            <w:lang w:val="en-GB"/>
          </w:rPr>
          <m:t>2</m:t>
        </m:r>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6053C389" w14:textId="0DBEDE61"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Repetition number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r</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w:t>
      </w:r>
      <m:oMath>
        <m:r>
          <w:rPr>
            <w:rFonts w:ascii="Cambria Math" w:eastAsia="SimSun" w:hAnsi="Cambria Math" w:cs="Times New Roman"/>
            <w:sz w:val="20"/>
            <w:szCs w:val="20"/>
            <w:lang w:val="en-GB"/>
          </w:rPr>
          <m:t>r=2 or 3</m:t>
        </m:r>
      </m:oMath>
      <w:r w:rsidRPr="00992D0A">
        <w:rPr>
          <w:rFonts w:ascii="Times New Roman" w:eastAsia="SimSun" w:hAnsi="Times New Roman" w:cs="Times New Roman"/>
          <w:sz w:val="20"/>
          <w:szCs w:val="20"/>
          <w:lang w:val="en-GB"/>
        </w:rPr>
        <w:t xml:space="preserve">). We note that </w:t>
      </w:r>
      <w:r w:rsidR="00FA42A2">
        <w:rPr>
          <w:rFonts w:ascii="Times New Roman" w:eastAsia="SimSun" w:hAnsi="Times New Roman" w:cs="Times New Roman"/>
          <w:sz w:val="20"/>
          <w:szCs w:val="20"/>
          <w:lang w:val="en-GB"/>
        </w:rPr>
        <w:t xml:space="preserve">for CE mode A </w:t>
      </w:r>
      <w:r w:rsidRPr="00992D0A">
        <w:rPr>
          <w:rFonts w:ascii="Times New Roman" w:eastAsia="SimSun" w:hAnsi="Times New Roman" w:cs="Times New Roman"/>
          <w:sz w:val="20"/>
          <w:szCs w:val="20"/>
          <w:lang w:val="en-GB"/>
        </w:rPr>
        <w:t>one possible value of the repetition number signalled by this field is always 1.</w:t>
      </w:r>
    </w:p>
    <w:p w14:paraId="08815A2E" w14:textId="6E65F020"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MCS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m</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m=4 or 5</m:t>
        </m:r>
      </m:oMath>
      <w:r w:rsidRPr="00992D0A">
        <w:rPr>
          <w:rFonts w:ascii="Times New Roman" w:eastAsia="SimSun" w:hAnsi="Times New Roman" w:cs="Times New Roman"/>
          <w:sz w:val="20"/>
          <w:szCs w:val="20"/>
          <w:lang w:val="en-GB"/>
        </w:rPr>
        <w:t>).</w:t>
      </w:r>
    </w:p>
    <w:p w14:paraId="656D5067" w14:textId="089F296D" w:rsid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Frequency Hopping (FH) indicator</w:t>
      </w:r>
      <w:r w:rsidRPr="00992D0A">
        <w:rPr>
          <w:rFonts w:ascii="Times New Roman" w:eastAsia="SimSun" w:hAnsi="Times New Roman" w:cs="Times New Roman"/>
          <w:sz w:val="20"/>
          <w:szCs w:val="20"/>
          <w:lang w:val="en-GB"/>
        </w:rPr>
        <w:t xml:space="preserve">: This is a </w:t>
      </w:r>
      <w:r w:rsidRPr="00992D0A">
        <w:rPr>
          <w:rFonts w:ascii="Times New Roman" w:eastAsia="SimSun" w:hAnsi="Times New Roman" w:cs="Times New Roman"/>
          <w:b/>
          <w:sz w:val="20"/>
          <w:szCs w:val="20"/>
          <w:lang w:val="en-GB"/>
        </w:rPr>
        <w:t>1-bit</w:t>
      </w:r>
      <w:r w:rsidRPr="00992D0A">
        <w:rPr>
          <w:rFonts w:ascii="Times New Roman" w:eastAsia="SimSun" w:hAnsi="Times New Roman" w:cs="Times New Roman"/>
          <w:sz w:val="20"/>
          <w:szCs w:val="20"/>
          <w:lang w:val="en-GB"/>
        </w:rPr>
        <w:t xml:space="preserve"> indication to enable or disable frequency hopping across multiple repetitions.</w:t>
      </w:r>
    </w:p>
    <w:p w14:paraId="5D04EF7F"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2DB27A60" w14:textId="00B68893"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 xml:space="preserve">Individual encoding of </w:t>
      </w:r>
      <w:r w:rsidR="007B13E7">
        <w:rPr>
          <w:rFonts w:ascii="Calibri Light" w:eastAsia="SimSun" w:hAnsi="Calibri Light" w:cs="Times New Roman"/>
          <w:b/>
          <w:bCs/>
          <w:i/>
          <w:iCs/>
          <w:sz w:val="28"/>
          <w:szCs w:val="28"/>
          <w:lang w:val="en-GB"/>
        </w:rPr>
        <w:t xml:space="preserve">certain </w:t>
      </w:r>
      <w:r w:rsidRPr="00992D0A">
        <w:rPr>
          <w:rFonts w:ascii="Calibri Light" w:eastAsia="SimSun" w:hAnsi="Calibri Light" w:cs="Times New Roman"/>
          <w:b/>
          <w:bCs/>
          <w:i/>
          <w:iCs/>
          <w:sz w:val="28"/>
          <w:szCs w:val="28"/>
          <w:lang w:val="en-GB"/>
        </w:rPr>
        <w:t>DCI fields of interest</w:t>
      </w:r>
    </w:p>
    <w:p w14:paraId="330D91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we encode the above 6 fields individually when generating the “jumbo DCI” that schedules the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the previous paragraph demonstrates that we will need a total of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N+r+m+1</m:t>
        </m:r>
      </m:oMath>
      <w:r w:rsidRPr="00992D0A">
        <w:rPr>
          <w:rFonts w:ascii="Times New Roman" w:eastAsia="SimSun" w:hAnsi="Times New Roman" w:cs="Times New Roman"/>
          <w:b/>
          <w:sz w:val="20"/>
          <w:szCs w:val="20"/>
          <w:lang w:val="en-GB"/>
        </w:rPr>
        <w:t>) bits</w:t>
      </w:r>
      <w:r w:rsidRPr="00992D0A">
        <w:rPr>
          <w:rFonts w:ascii="Times New Roman" w:eastAsia="SimSun" w:hAnsi="Times New Roman" w:cs="Times New Roman"/>
          <w:sz w:val="20"/>
          <w:szCs w:val="20"/>
          <w:lang w:val="en-GB"/>
        </w:rPr>
        <w:t xml:space="preserve"> to signal the DCI. Our goal is to compress the DCI by jointly encoding the above-mentioned DCI fields to eliminate potentially redundant and unlikely combinations. </w:t>
      </w:r>
    </w:p>
    <w:p w14:paraId="2A932F5E" w14:textId="23735193"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00933280">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Bits required to separately encode relevant DCI fields for </w:t>
      </w:r>
      <w:sdt>
        <w:sdtPr>
          <w:rPr>
            <w:rFonts w:ascii="Cambria Math" w:eastAsia="SimSun" w:hAnsi="Cambria Math" w:cs="Times New Roman"/>
            <w:b/>
            <w:bCs/>
            <w:i/>
            <w:sz w:val="20"/>
            <w:szCs w:val="20"/>
          </w:rPr>
          <w:id w:val="1403025913"/>
          <w:placeholder>
            <w:docPart w:val="4EB14B1E6847414A9C9D09A3D14924C0"/>
          </w:placeholder>
          <w:temporary/>
          <w:equation/>
        </w:sdtPr>
        <w:sdtEndPr/>
        <w:sdtContent>
          <m:oMath>
            <m:r>
              <m:rPr>
                <m:sty m:val="p"/>
              </m:rPr>
              <w:rPr>
                <w:rFonts w:ascii="Cambria Math" w:eastAsia="SimSun" w:hAnsi="Cambria Math" w:cs="Times New Roman"/>
                <w:sz w:val="20"/>
                <w:szCs w:val="20"/>
              </w:rPr>
              <m:t>N</m:t>
            </m:r>
          </m:oMath>
        </w:sdtContent>
      </w:sdt>
      <w:r w:rsidRPr="00992D0A">
        <w:rPr>
          <w:rFonts w:ascii="Times New Roman" w:eastAsia="SimSun" w:hAnsi="Times New Roman" w:cs="Times New Roman"/>
          <w:b/>
          <w:bCs/>
          <w:sz w:val="20"/>
          <w:szCs w:val="20"/>
        </w:rPr>
        <w:t xml:space="preserve"> TBs scheduled by one DCI</w:t>
      </w:r>
    </w:p>
    <w:tbl>
      <w:tblPr>
        <w:tblStyle w:val="TableGrid"/>
        <w:tblW w:w="0" w:type="auto"/>
        <w:jc w:val="center"/>
        <w:tblLook w:val="04A0" w:firstRow="1" w:lastRow="0" w:firstColumn="1" w:lastColumn="0" w:noHBand="0" w:noVBand="1"/>
      </w:tblPr>
      <w:tblGrid>
        <w:gridCol w:w="4814"/>
        <w:gridCol w:w="4815"/>
      </w:tblGrid>
      <w:tr w:rsidR="00992D0A" w:rsidRPr="00992D0A" w14:paraId="127093D5" w14:textId="77777777" w:rsidTr="0068270C">
        <w:trPr>
          <w:jc w:val="center"/>
        </w:trPr>
        <w:tc>
          <w:tcPr>
            <w:tcW w:w="4814" w:type="dxa"/>
            <w:shd w:val="clear" w:color="auto" w:fill="AEAAAA" w:themeFill="background2" w:themeFillShade="BF"/>
          </w:tcPr>
          <w:p w14:paraId="6B8D038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Fields of Interest</w:t>
            </w:r>
          </w:p>
        </w:tc>
        <w:tc>
          <w:tcPr>
            <w:tcW w:w="4815" w:type="dxa"/>
            <w:shd w:val="clear" w:color="auto" w:fill="AEAAAA" w:themeFill="background2" w:themeFillShade="BF"/>
          </w:tcPr>
          <w:p w14:paraId="1BCC94A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Number of bits to encode separately</w:t>
            </w:r>
          </w:p>
        </w:tc>
      </w:tr>
      <w:tr w:rsidR="00992D0A" w:rsidRPr="00992D0A" w14:paraId="4027A9C7" w14:textId="77777777" w:rsidTr="0068270C">
        <w:trPr>
          <w:jc w:val="center"/>
        </w:trPr>
        <w:tc>
          <w:tcPr>
            <w:tcW w:w="4814" w:type="dxa"/>
          </w:tcPr>
          <w:p w14:paraId="03E403D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HARQ Processes Scheduled</w:t>
            </w:r>
          </w:p>
        </w:tc>
        <w:tc>
          <w:tcPr>
            <w:tcW w:w="4815" w:type="dxa"/>
          </w:tcPr>
          <w:p w14:paraId="5D73D7B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5ED32646" w14:textId="77777777" w:rsidTr="0068270C">
        <w:trPr>
          <w:jc w:val="center"/>
        </w:trPr>
        <w:tc>
          <w:tcPr>
            <w:tcW w:w="4814" w:type="dxa"/>
          </w:tcPr>
          <w:p w14:paraId="4CA8FB6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NDI for HARQ Processes</w:t>
            </w:r>
          </w:p>
        </w:tc>
        <w:tc>
          <w:tcPr>
            <w:tcW w:w="4815" w:type="dxa"/>
          </w:tcPr>
          <w:p w14:paraId="09C17C88"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41B9FE9D" w14:textId="77777777" w:rsidTr="0068270C">
        <w:trPr>
          <w:jc w:val="center"/>
        </w:trPr>
        <w:tc>
          <w:tcPr>
            <w:tcW w:w="4814" w:type="dxa"/>
          </w:tcPr>
          <w:p w14:paraId="6570467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Indices for HARQ Processes</w:t>
            </w:r>
          </w:p>
        </w:tc>
        <w:tc>
          <w:tcPr>
            <w:tcW w:w="4815" w:type="dxa"/>
          </w:tcPr>
          <w:p w14:paraId="1F4C007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2N</m:t>
                </m:r>
              </m:oMath>
            </m:oMathPara>
          </w:p>
        </w:tc>
      </w:tr>
      <w:tr w:rsidR="00992D0A" w:rsidRPr="00992D0A" w14:paraId="4468E970" w14:textId="77777777" w:rsidTr="0068270C">
        <w:trPr>
          <w:jc w:val="center"/>
        </w:trPr>
        <w:tc>
          <w:tcPr>
            <w:tcW w:w="4814" w:type="dxa"/>
          </w:tcPr>
          <w:p w14:paraId="1769A7C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Repetition Number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4B562F7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r</m:t>
                </m:r>
              </m:oMath>
            </m:oMathPara>
          </w:p>
        </w:tc>
      </w:tr>
      <w:tr w:rsidR="00992D0A" w:rsidRPr="00992D0A" w14:paraId="51C31542" w14:textId="77777777" w:rsidTr="0068270C">
        <w:trPr>
          <w:jc w:val="center"/>
        </w:trPr>
        <w:tc>
          <w:tcPr>
            <w:tcW w:w="4814" w:type="dxa"/>
          </w:tcPr>
          <w:p w14:paraId="07D0406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MCS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5B43C40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m</m:t>
                </m:r>
              </m:oMath>
            </m:oMathPara>
          </w:p>
        </w:tc>
      </w:tr>
      <w:tr w:rsidR="00992D0A" w:rsidRPr="00992D0A" w14:paraId="14847CE0" w14:textId="77777777" w:rsidTr="0068270C">
        <w:trPr>
          <w:jc w:val="center"/>
        </w:trPr>
        <w:tc>
          <w:tcPr>
            <w:tcW w:w="4814" w:type="dxa"/>
          </w:tcPr>
          <w:p w14:paraId="441355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 Indicator</w:t>
            </w:r>
          </w:p>
        </w:tc>
        <w:tc>
          <w:tcPr>
            <w:tcW w:w="4815" w:type="dxa"/>
          </w:tcPr>
          <w:p w14:paraId="34D618D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1</m:t>
                </m:r>
              </m:oMath>
            </m:oMathPara>
          </w:p>
        </w:tc>
      </w:tr>
      <w:tr w:rsidR="00992D0A" w:rsidRPr="00992D0A" w14:paraId="40D76188" w14:textId="77777777" w:rsidTr="0068270C">
        <w:trPr>
          <w:jc w:val="center"/>
        </w:trPr>
        <w:tc>
          <w:tcPr>
            <w:tcW w:w="4814" w:type="dxa"/>
            <w:shd w:val="clear" w:color="auto" w:fill="D9D9D9" w:themeFill="background1" w:themeFillShade="D9"/>
          </w:tcPr>
          <w:p w14:paraId="39B765C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i/>
                <w:lang w:val="en-GB"/>
              </w:rPr>
            </w:pPr>
            <w:r w:rsidRPr="00992D0A">
              <w:rPr>
                <w:rFonts w:ascii="Times New Roman" w:hAnsi="Times New Roman"/>
                <w:i/>
                <w:lang w:val="en-GB"/>
              </w:rPr>
              <w:t>Total</w:t>
            </w:r>
          </w:p>
        </w:tc>
        <w:tc>
          <w:tcPr>
            <w:tcW w:w="4815" w:type="dxa"/>
            <w:shd w:val="clear" w:color="auto" w:fill="D9D9D9" w:themeFill="background1" w:themeFillShade="D9"/>
          </w:tcPr>
          <w:p w14:paraId="4BC788C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4N+r+m+1</m:t>
                </m:r>
              </m:oMath>
            </m:oMathPara>
          </w:p>
        </w:tc>
      </w:tr>
    </w:tbl>
    <w:p w14:paraId="21C5886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20FBEA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Joint encoding and decoding of DCI—combining HARQ IDs, NDIs and RV Indices</w:t>
      </w:r>
    </w:p>
    <w:p w14:paraId="2110D1B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D4A78A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xml:space="preserve"> jointly valid combinations per HARQ process (1 from when the process is not scheduled, and 8 from when the process is scheduled, and any combination of NDIs and RV indices are possible). The total number of bits required to signal these combinations is therefore </w:t>
      </w:r>
      <w:bookmarkStart w:id="4" w:name="_Hlk528835194"/>
      <m:oMath>
        <m:r>
          <m:rPr>
            <m:sty m:val="bi"/>
          </m:rPr>
          <w:rPr>
            <w:rFonts w:ascii="Cambria Math" w:eastAsia="SimSun" w:hAnsi="Cambria Math" w:cs="Times New Roman"/>
            <w:sz w:val="20"/>
            <w:szCs w:val="20"/>
            <w:lang w:val="en-GB"/>
          </w:rPr>
          <m:t>⌈</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w:t>
      </w:r>
      <w:bookmarkEnd w:id="4"/>
      <w:r w:rsidRPr="00992D0A">
        <w:rPr>
          <w:rFonts w:ascii="Times New Roman" w:eastAsia="SimSun" w:hAnsi="Times New Roman" w:cs="Times New Roman"/>
          <w:sz w:val="20"/>
          <w:szCs w:val="20"/>
          <w:lang w:val="en-GB"/>
        </w:rPr>
        <w:t xml:space="preserve">With respect to separate, per-field encoding, this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bits in DCI, which,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w:t>
      </w:r>
      <w:r w:rsidRPr="00992D0A">
        <w:rPr>
          <w:rFonts w:ascii="Times New Roman" w:eastAsia="SimSun" w:hAnsi="Times New Roman" w:cs="Times New Roman"/>
          <w:sz w:val="20"/>
          <w:szCs w:val="20"/>
          <w:lang w:val="en-GB"/>
        </w:rPr>
        <w:t xml:space="preserve"> scheduled by one DCI, turns out to be</w:t>
      </w:r>
      <w:r w:rsidRPr="00992D0A">
        <w:rPr>
          <w:rFonts w:ascii="Times New Roman" w:eastAsia="SimSun" w:hAnsi="Times New Roman" w:cs="Times New Roman"/>
          <w:b/>
          <w:sz w:val="20"/>
          <w:szCs w:val="20"/>
          <w:lang w:val="en-GB"/>
        </w:rPr>
        <w:t xml:space="preserve"> </w:t>
      </w:r>
      <m:oMath>
        <m:r>
          <m:rPr>
            <m:sty m:val="bi"/>
          </m:rPr>
          <w:rPr>
            <w:rFonts w:ascii="Cambria Math" w:eastAsia="SimSun" w:hAnsi="Cambria Math" w:cs="Times New Roman"/>
            <w:sz w:val="20"/>
            <w:szCs w:val="20"/>
            <w:lang w:val="en-GB"/>
          </w:rPr>
          <m:t>6</m:t>
        </m:r>
      </m:oMath>
      <w:r w:rsidRPr="00992D0A">
        <w:rPr>
          <w:rFonts w:ascii="Times New Roman" w:eastAsia="SimSun" w:hAnsi="Times New Roman" w:cs="Times New Roman"/>
          <w:b/>
          <w:sz w:val="20"/>
          <w:szCs w:val="20"/>
          <w:lang w:val="en-GB"/>
        </w:rPr>
        <w:t xml:space="preserve"> bits of savings</w:t>
      </w:r>
      <w:r w:rsidRPr="00992D0A">
        <w:rPr>
          <w:rFonts w:ascii="Times New Roman" w:eastAsia="SimSun" w:hAnsi="Times New Roman" w:cs="Times New Roman"/>
          <w:sz w:val="20"/>
          <w:szCs w:val="20"/>
          <w:lang w:val="en-GB"/>
        </w:rPr>
        <w:t>.</w:t>
      </w:r>
    </w:p>
    <w:p w14:paraId="4D028AD6" w14:textId="5AD658B4"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sidR="00BC771C">
        <w:rPr>
          <w:rFonts w:ascii="Times New Roman" w:eastAsia="SimSun" w:hAnsi="Times New Roman" w:cs="Times New Roman"/>
          <w:b/>
          <w:sz w:val="20"/>
          <w:szCs w:val="20"/>
          <w:u w:val="single"/>
          <w:lang w:val="en-GB"/>
        </w:rPr>
        <w:t>1</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594FF1E" w14:textId="1D3BEFED"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 xml:space="preserve">Proposal </w:t>
      </w:r>
      <w:r w:rsidR="00BC771C">
        <w:rPr>
          <w:rFonts w:ascii="Times New Roman" w:eastAsia="SimSun" w:hAnsi="Times New Roman" w:cs="Times New Roman"/>
          <w:b/>
          <w:sz w:val="20"/>
          <w:szCs w:val="20"/>
          <w:u w:val="single"/>
          <w:lang w:val="en-GB"/>
        </w:rPr>
        <w:t>3</w:t>
      </w:r>
      <w:r w:rsidR="00992D0A"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992D0A">
        <w:rPr>
          <w:rFonts w:ascii="Times New Roman" w:eastAsia="SimSun" w:hAnsi="Times New Roman" w:cs="Times New Roman"/>
          <w:b/>
          <w:sz w:val="20"/>
          <w:szCs w:val="20"/>
          <w:lang w:val="en-GB"/>
        </w:rPr>
        <w:t xml:space="preserve"> </w:t>
      </w:r>
      <w:r w:rsidR="00992D0A" w:rsidRPr="00992D0A">
        <w:rPr>
          <w:rFonts w:ascii="Times New Roman" w:hAnsi="Times New Roman" w:cs="Times New Roman"/>
          <w:b/>
          <w:sz w:val="20"/>
          <w:szCs w:val="20"/>
        </w:rPr>
        <w:t>FFS: Consider further joint encoding incorporating other fields.</w:t>
      </w:r>
    </w:p>
    <w:p w14:paraId="700C17C2" w14:textId="7777777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To decode the jointly encoded DCI, a UE may implement an approach of recursive division of the decimal equivalent of the bitstream by the appropriate base, while determining the values of the individual fields from the remainders of the division at every step. For the joint encoding described above, the appropriate base is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A sample UE algorithm to interpret the individual fields from the jointly encoded DCI is presented (as a pseudocode)</w:t>
      </w:r>
      <w:r>
        <w:rPr>
          <w:rFonts w:ascii="Times New Roman" w:eastAsia="SimSun" w:hAnsi="Times New Roman" w:cs="Times New Roman"/>
          <w:sz w:val="20"/>
          <w:szCs w:val="20"/>
          <w:lang w:val="en-GB"/>
        </w:rPr>
        <w:t xml:space="preserve"> below</w:t>
      </w:r>
      <w:r w:rsidRPr="00992D0A">
        <w:rPr>
          <w:rFonts w:ascii="Times New Roman" w:eastAsia="SimSun" w:hAnsi="Times New Roman" w:cs="Times New Roman"/>
          <w:sz w:val="20"/>
          <w:szCs w:val="20"/>
          <w:lang w:val="en-GB"/>
        </w:rPr>
        <w:t xml:space="preserve">. In the code snippet, we assume that the decimal values of the jointly encoded bitstream range from </w:t>
      </w:r>
      <m:oMath>
        <m:r>
          <w:rPr>
            <w:rFonts w:ascii="Cambria Math" w:eastAsia="SimSun" w:hAnsi="Cambria Math" w:cs="Times New Roman"/>
            <w:sz w:val="20"/>
            <w:szCs w:val="20"/>
            <w:lang w:val="en-GB"/>
          </w:rPr>
          <m:t>0</m:t>
        </m:r>
      </m:oMath>
      <w:r w:rsidRPr="00992D0A">
        <w:rPr>
          <w:rFonts w:ascii="Times New Roman" w:eastAsia="SimSun" w:hAnsi="Times New Roman" w:cs="Times New Roman"/>
          <w:sz w:val="20"/>
          <w:szCs w:val="20"/>
          <w:lang w:val="en-GB"/>
        </w:rPr>
        <w:t xml:space="preserve"> to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r>
          <w:rPr>
            <w:rFonts w:ascii="Cambria Math" w:eastAsia="SimSun" w:hAnsi="Cambria Math" w:cs="Times New Roman"/>
            <w:sz w:val="20"/>
            <w:szCs w:val="20"/>
            <w:lang w:val="en-GB"/>
          </w:rPr>
          <m:t>-1</m:t>
        </m:r>
      </m:oMath>
      <w:r w:rsidRPr="00992D0A">
        <w:rPr>
          <w:rFonts w:ascii="Times New Roman" w:eastAsia="SimSun" w:hAnsi="Times New Roman" w:cs="Times New Roman"/>
          <w:sz w:val="20"/>
          <w:szCs w:val="20"/>
          <w:lang w:val="en-GB"/>
        </w:rPr>
        <w:t xml:space="preserve">. </w:t>
      </w:r>
    </w:p>
    <w:p w14:paraId="1AF8630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5FC505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i/>
          <w:sz w:val="20"/>
          <w:szCs w:val="20"/>
          <w:u w:val="single"/>
          <w:lang w:val="en-GB"/>
        </w:rPr>
      </w:pPr>
      <w:r w:rsidRPr="00992D0A">
        <w:rPr>
          <w:rFonts w:ascii="Courier New" w:eastAsia="SimSun" w:hAnsi="Courier New" w:cs="Courier New"/>
          <w:i/>
          <w:sz w:val="20"/>
          <w:szCs w:val="20"/>
          <w:u w:val="single"/>
          <w:lang w:val="en-GB"/>
        </w:rPr>
        <w:lastRenderedPageBreak/>
        <w:t>Pseudocode for UE decoding of jointly encoded HARQ Process, NDI and RV</w:t>
      </w:r>
    </w:p>
    <w:p w14:paraId="7BA243E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CC01A7">
        <w:rPr>
          <w:rFonts w:ascii="Courier New" w:eastAsia="SimSun" w:hAnsi="Courier New" w:cs="Courier New"/>
          <w:color w:val="FF0000"/>
          <w:sz w:val="20"/>
          <w:szCs w:val="20"/>
          <w:lang w:val="en-GB"/>
        </w:rPr>
        <w:t>Initialize</w:t>
      </w:r>
      <w:r w:rsidRPr="00992D0A">
        <w:rPr>
          <w:rFonts w:ascii="Courier New" w:eastAsia="SimSun" w:hAnsi="Courier New" w:cs="Courier New"/>
          <w:color w:val="0070C0"/>
          <w:sz w:val="20"/>
          <w:szCs w:val="20"/>
          <w:lang w:val="en-GB"/>
        </w:rPr>
        <w:t xml:space="preserve"> temp = bin2dec (</w:t>
      </w:r>
      <m:oMath>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sSub>
              <m:sSubPr>
                <m:ctrlPr>
                  <w:rPr>
                    <w:rFonts w:ascii="Cambria Math" w:eastAsia="SimSun" w:hAnsi="Cambria Math" w:cs="Courier New"/>
                    <w:i/>
                    <w:color w:val="0070C0"/>
                    <w:sz w:val="20"/>
                    <w:szCs w:val="20"/>
                    <w:lang w:val="en-GB"/>
                  </w:rPr>
                </m:ctrlPr>
              </m:sSubPr>
              <m:e>
                <m:r>
                  <m:rPr>
                    <m:sty m:val="p"/>
                  </m:rPr>
                  <w:rPr>
                    <w:rFonts w:ascii="Cambria Math" w:eastAsia="SimSun" w:hAnsi="Cambria Math" w:cs="Courier New"/>
                    <w:color w:val="0070C0"/>
                    <w:sz w:val="20"/>
                    <w:szCs w:val="20"/>
                    <w:lang w:val="en-GB"/>
                  </w:rPr>
                  <m:t>log</m:t>
                </m:r>
              </m:e>
              <m:sub>
                <m:r>
                  <w:rPr>
                    <w:rFonts w:ascii="Cambria Math" w:eastAsia="SimSun" w:hAnsi="Cambria Math" w:cs="Courier New"/>
                    <w:color w:val="0070C0"/>
                    <w:sz w:val="20"/>
                    <w:szCs w:val="20"/>
                    <w:lang w:val="en-GB"/>
                  </w:rPr>
                  <m:t>2</m:t>
                </m:r>
                <m:ctrlPr>
                  <w:rPr>
                    <w:rFonts w:ascii="Cambria Math" w:eastAsia="SimSun" w:hAnsi="Cambria Math" w:cs="Courier New"/>
                    <w:color w:val="0070C0"/>
                    <w:sz w:val="20"/>
                    <w:szCs w:val="20"/>
                    <w:lang w:val="en-GB"/>
                  </w:rPr>
                </m:ctrlPr>
              </m:sub>
            </m:sSub>
          </m:fName>
          <m:e>
            <m:sSup>
              <m:sSupPr>
                <m:ctrlPr>
                  <w:rPr>
                    <w:rFonts w:ascii="Cambria Math" w:eastAsia="SimSun" w:hAnsi="Cambria Math" w:cs="Courier New"/>
                    <w:i/>
                    <w:color w:val="0070C0"/>
                    <w:sz w:val="20"/>
                    <w:szCs w:val="20"/>
                    <w:lang w:val="en-GB"/>
                  </w:rPr>
                </m:ctrlPr>
              </m:sSupPr>
              <m:e>
                <m:r>
                  <w:rPr>
                    <w:rFonts w:ascii="Cambria Math" w:eastAsia="SimSun" w:hAnsi="Cambria Math" w:cs="Courier New"/>
                    <w:color w:val="0070C0"/>
                    <w:sz w:val="20"/>
                    <w:szCs w:val="20"/>
                    <w:lang w:val="en-GB"/>
                  </w:rPr>
                  <m:t>9</m:t>
                </m:r>
              </m:e>
              <m:sup>
                <m:r>
                  <w:rPr>
                    <w:rFonts w:ascii="Cambria Math" w:eastAsia="SimSun" w:hAnsi="Cambria Math" w:cs="Courier New"/>
                    <w:color w:val="0070C0"/>
                    <w:sz w:val="20"/>
                    <w:szCs w:val="20"/>
                    <w:lang w:val="en-GB"/>
                  </w:rPr>
                  <m:t>N</m:t>
                </m:r>
              </m:sup>
            </m:sSup>
            <m:r>
              <w:rPr>
                <w:rFonts w:ascii="Cambria Math" w:eastAsia="SimSun" w:hAnsi="Cambria Math" w:cs="Courier New"/>
                <w:color w:val="0070C0"/>
                <w:sz w:val="20"/>
                <w:szCs w:val="20"/>
                <w:lang w:val="en-GB"/>
              </w:rPr>
              <m:t>⌉</m:t>
            </m:r>
          </m:e>
        </m:func>
      </m:oMath>
      <w:r w:rsidRPr="00992D0A">
        <w:rPr>
          <w:rFonts w:ascii="Courier New" w:eastAsia="SimSun" w:hAnsi="Courier New" w:cs="Courier New"/>
          <w:color w:val="0070C0"/>
          <w:sz w:val="20"/>
          <w:szCs w:val="20"/>
          <w:lang w:val="en-GB"/>
        </w:rPr>
        <w:t>-bit DCI)</w:t>
      </w:r>
    </w:p>
    <w:p w14:paraId="1B133D19"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For</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i=1 to N</m:t>
        </m:r>
      </m:oMath>
    </w:p>
    <w:p w14:paraId="4C1BB5A2"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(temp, 9);</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Decoder enters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w:t>
      </w:r>
    </w:p>
    <w:p w14:paraId="5E13E19D"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HAR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Q</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r>
              <m:rPr>
                <m:sty m:val="p"/>
              </m:rPr>
              <w:rPr>
                <w:rFonts w:ascii="Cambria Math" w:eastAsia="SimSun" w:hAnsi="Cambria Math" w:cs="Courier New"/>
                <w:color w:val="0070C0"/>
                <w:sz w:val="20"/>
                <w:szCs w:val="20"/>
                <w:lang w:val="en-GB"/>
              </w:rPr>
              <m:t xml:space="preserve">min </m:t>
            </m:r>
          </m:fName>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r>
              <w:rPr>
                <w:rFonts w:ascii="Cambria Math" w:eastAsia="SimSun" w:hAnsi="Cambria Math" w:cs="Courier New"/>
                <w:color w:val="0070C0"/>
                <w:sz w:val="20"/>
                <w:szCs w:val="20"/>
                <w:lang w:val="en-GB"/>
              </w:rPr>
              <m:t>, 1)</m:t>
            </m:r>
          </m:e>
        </m:func>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HARQ bitmap value is 0 or 1 */</w:t>
      </w:r>
    </w:p>
    <w:p w14:paraId="3BC3351A"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If</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≠0</m:t>
        </m:r>
      </m:oMath>
    </w:p>
    <w:p w14:paraId="4AD903F5"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ND</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I</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-1, 2</m:t>
        </m:r>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NDI if process scheduled */</w:t>
      </w:r>
    </w:p>
    <w:p w14:paraId="02799BDC"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sz w:val="20"/>
          <w:szCs w:val="20"/>
          <w:lang w:val="en-GB"/>
        </w:rPr>
      </w:pPr>
      <m:oMath>
        <m:r>
          <w:rPr>
            <w:rFonts w:ascii="Cambria Math" w:eastAsia="SimSun" w:hAnsi="Cambria Math" w:cs="Courier New"/>
            <w:color w:val="0070C0"/>
            <w:sz w:val="20"/>
            <w:szCs w:val="20"/>
            <w:lang w:val="en-GB"/>
          </w:rPr>
          <m:t>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V</m:t>
            </m:r>
          </m:e>
          <m:sub>
            <m:r>
              <w:rPr>
                <w:rFonts w:ascii="Cambria Math" w:eastAsia="SimSun" w:hAnsi="Cambria Math" w:cs="Courier New"/>
                <w:color w:val="0070C0"/>
                <w:sz w:val="20"/>
                <w:szCs w:val="20"/>
                <w:lang w:val="en-GB"/>
              </w:rPr>
              <m:t>value</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d>
          <m:dPr>
            <m:begChr m:val="⌊"/>
            <m:endChr m:val=""/>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m:t>
            </m:r>
          </m:e>
        </m:d>
        <m:r>
          <w:rPr>
            <w:rFonts w:ascii="Cambria Math" w:eastAsia="SimSun" w:hAnsi="Cambria Math" w:cs="Courier New"/>
            <w:color w:val="0070C0"/>
            <w:sz w:val="20"/>
            <w:szCs w:val="20"/>
            <w:lang w:val="en-GB"/>
          </w:rPr>
          <m:t>)/2⌋</m:t>
        </m:r>
      </m:oMath>
      <w:r w:rsidRPr="00992D0A">
        <w:rPr>
          <w:rFonts w:ascii="Courier New" w:eastAsia="SimSun" w:hAnsi="Courier New" w:cs="Courier New"/>
          <w:color w:val="0070C0"/>
          <w:sz w:val="20"/>
          <w:szCs w:val="20"/>
          <w:lang w:val="en-GB"/>
        </w:rPr>
        <w:t xml:space="preserve">, 4) </w:t>
      </w:r>
      <w:r w:rsidRPr="00992D0A">
        <w:rPr>
          <w:rFonts w:ascii="Courier New" w:eastAsia="SimSun" w:hAnsi="Courier New" w:cs="Courier New"/>
          <w:sz w:val="20"/>
          <w:szCs w:val="20"/>
          <w:lang w:val="en-GB"/>
        </w:rPr>
        <w:t>/* RV if process scheduled */</w:t>
      </w:r>
    </w:p>
    <w:p w14:paraId="0E5CEFD6"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If</w:t>
      </w:r>
    </w:p>
    <w:p w14:paraId="1E699EF7"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0070C0"/>
          <w:sz w:val="20"/>
          <w:szCs w:val="20"/>
          <w:lang w:val="en-GB"/>
        </w:rPr>
        <w:t xml:space="preserve">temp = </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temp/9</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parameters decoded */</w:t>
      </w:r>
    </w:p>
    <w:p w14:paraId="55043961" w14:textId="1A9EC852" w:rsid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For</w:t>
      </w:r>
    </w:p>
    <w:p w14:paraId="5877AF4E" w14:textId="77777777" w:rsidR="00CC01A7" w:rsidRPr="00992D0A" w:rsidRDefault="00CC01A7"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p>
    <w:p w14:paraId="1E1A1B4D"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Impact of repetition number on RV Indices, MCS and Frequency Hopping indicator</w:t>
      </w:r>
    </w:p>
    <w:p w14:paraId="6A962360" w14:textId="0087E416" w:rsidR="00992D0A" w:rsidRPr="00992D0A" w:rsidRDefault="00CC01A7"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 xml:space="preserve">The number of repetitions for the TBs scheduled by 1 DCI plays a key role in helping us prune the possible jointly valid/viable combinations across all the relevant DCI fields, by conditioning on the number of repetitions configured. The fields that see an impact due to this conditioning are listed below, together with a description of the impact, and the ensuing preclusions and restrictions on the number of combinations addressed by the joint DCI. </w:t>
      </w:r>
    </w:p>
    <w:p w14:paraId="25CCCCB6" w14:textId="57B9E100"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RV Index indication</w:t>
      </w:r>
      <w:r w:rsidRPr="00992D0A">
        <w:rPr>
          <w:rFonts w:ascii="Times New Roman" w:eastAsia="SimSun" w:hAnsi="Times New Roman" w:cs="Times New Roman"/>
          <w:sz w:val="20"/>
          <w:szCs w:val="20"/>
          <w:lang w:val="en-GB"/>
        </w:rPr>
        <w:t xml:space="preserve">: When the number of repetitions per TB is greater than or equal to 4, the RVs </w:t>
      </w:r>
      <w:r w:rsidR="00F1672E">
        <w:rPr>
          <w:rFonts w:ascii="Times New Roman" w:eastAsia="SimSun" w:hAnsi="Times New Roman" w:cs="Times New Roman"/>
          <w:sz w:val="20"/>
          <w:szCs w:val="20"/>
          <w:lang w:val="en-GB"/>
        </w:rPr>
        <w:t>will</w:t>
      </w:r>
      <w:r w:rsidR="00F1672E" w:rsidRPr="00992D0A">
        <w:rPr>
          <w:rFonts w:ascii="Times New Roman" w:eastAsia="SimSun" w:hAnsi="Times New Roman" w:cs="Times New Roman"/>
          <w:sz w:val="20"/>
          <w:szCs w:val="20"/>
          <w:lang w:val="en-GB"/>
        </w:rPr>
        <w:t xml:space="preserve"> </w:t>
      </w:r>
      <w:r w:rsidRPr="00992D0A">
        <w:rPr>
          <w:rFonts w:ascii="Times New Roman" w:eastAsia="SimSun" w:hAnsi="Times New Roman" w:cs="Times New Roman"/>
          <w:sz w:val="20"/>
          <w:szCs w:val="20"/>
          <w:lang w:val="en-GB"/>
        </w:rPr>
        <w:t>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w:t>
      </w:r>
      <w:r w:rsidR="00F1672E">
        <w:rPr>
          <w:rFonts w:ascii="Times New Roman" w:eastAsia="SimSun" w:hAnsi="Times New Roman" w:cs="Times New Roman"/>
          <w:sz w:val="20"/>
          <w:szCs w:val="20"/>
          <w:lang w:val="en-GB"/>
        </w:rPr>
        <w:t xml:space="preserve"> to achieve maximum gain of incremental redundancy</w:t>
      </w:r>
      <w:r w:rsidRPr="00992D0A">
        <w:rPr>
          <w:rFonts w:ascii="Times New Roman" w:eastAsia="SimSun" w:hAnsi="Times New Roman" w:cs="Times New Roman"/>
          <w:sz w:val="20"/>
          <w:szCs w:val="20"/>
          <w:lang w:val="en-GB"/>
        </w:rPr>
        <w:t xml:space="preserve">. By conditioning on the repetition number, as discussed above, we significantly reduce the number of jointly valid combinations, as we will illustrate in an ensuing example. </w:t>
      </w:r>
    </w:p>
    <w:p w14:paraId="3CD62FE5"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MCS</w:t>
      </w:r>
      <w:r w:rsidRPr="00992D0A">
        <w:rPr>
          <w:rFonts w:ascii="Times New Roman" w:eastAsia="SimSun" w:hAnsi="Times New Roman" w:cs="Times New Roman"/>
          <w:sz w:val="20"/>
          <w:szCs w:val="20"/>
          <w:lang w:val="en-GB"/>
        </w:rPr>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if repetition number is greater than 1, configure from a subset of size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MCS values. This approach can of course be extended to include finer degrees of granularity in the design of the joint encoding scheme.</w:t>
      </w:r>
    </w:p>
    <w:p w14:paraId="7FF82C7E" w14:textId="77777777" w:rsid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Frequency Hopping indicator</w:t>
      </w:r>
      <w:r w:rsidRPr="00992D0A">
        <w:rPr>
          <w:rFonts w:ascii="Times New Roman" w:eastAsia="SimSun" w:hAnsi="Times New Roman" w:cs="Times New Roman"/>
          <w:sz w:val="20"/>
          <w:szCs w:val="20"/>
          <w:lang w:val="en-GB"/>
        </w:rPr>
        <w:t>: When the number of repetitions per TB is 1, we don’t need to signal the FH indicator; in all other cases, we do.</w:t>
      </w:r>
    </w:p>
    <w:p w14:paraId="6ECFE8D6"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39245EBE"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3536262" w14:textId="4ECDDFF6"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00555C55">
        <w:rPr>
          <w:rFonts w:ascii="Times New Roman" w:eastAsia="SimSun" w:hAnsi="Times New Roman" w:cs="Times New Roman"/>
          <w:b/>
          <w:bCs/>
          <w:sz w:val="20"/>
          <w:szCs w:val="20"/>
        </w:rPr>
        <w:t>2</w:t>
      </w:r>
      <w:r w:rsidRPr="00992D0A">
        <w:rPr>
          <w:rFonts w:ascii="Times New Roman" w:eastAsia="SimSun" w:hAnsi="Times New Roman" w:cs="Times New Roman"/>
          <w:b/>
          <w:bCs/>
          <w:sz w:val="20"/>
          <w:szCs w:val="20"/>
        </w:rPr>
        <w:t>: Impact of Repetition Number on Joint Encoding Design of DCI Fields</w:t>
      </w:r>
    </w:p>
    <w:tbl>
      <w:tblPr>
        <w:tblStyle w:val="TableGrid"/>
        <w:tblW w:w="9360" w:type="dxa"/>
        <w:tblInd w:w="-5" w:type="dxa"/>
        <w:tblLook w:val="04A0" w:firstRow="1" w:lastRow="0" w:firstColumn="1" w:lastColumn="0" w:noHBand="0" w:noVBand="1"/>
      </w:tblPr>
      <w:tblGrid>
        <w:gridCol w:w="2430"/>
        <w:gridCol w:w="2250"/>
        <w:gridCol w:w="2340"/>
        <w:gridCol w:w="2340"/>
      </w:tblGrid>
      <w:tr w:rsidR="00992D0A" w:rsidRPr="00992D0A" w14:paraId="580B278F" w14:textId="77777777" w:rsidTr="0068270C">
        <w:tc>
          <w:tcPr>
            <w:tcW w:w="2430" w:type="dxa"/>
            <w:shd w:val="clear" w:color="auto" w:fill="D0CECE" w:themeFill="background2" w:themeFillShade="E6"/>
          </w:tcPr>
          <w:p w14:paraId="70F22EC1"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 jointly encoded with Repetition Number</w:t>
            </w:r>
          </w:p>
        </w:tc>
        <w:tc>
          <w:tcPr>
            <w:tcW w:w="2250" w:type="dxa"/>
            <w:shd w:val="clear" w:color="auto" w:fill="F7CAAC" w:themeFill="accent2" w:themeFillTint="66"/>
          </w:tcPr>
          <w:p w14:paraId="15F8843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1</w:t>
            </w:r>
          </w:p>
        </w:tc>
        <w:tc>
          <w:tcPr>
            <w:tcW w:w="2340" w:type="dxa"/>
            <w:shd w:val="clear" w:color="auto" w:fill="F7CAAC" w:themeFill="accent2" w:themeFillTint="66"/>
          </w:tcPr>
          <w:p w14:paraId="79F4432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2</w:t>
            </w:r>
          </w:p>
        </w:tc>
        <w:tc>
          <w:tcPr>
            <w:tcW w:w="2340" w:type="dxa"/>
            <w:shd w:val="clear" w:color="auto" w:fill="F7CAAC" w:themeFill="accent2" w:themeFillTint="66"/>
          </w:tcPr>
          <w:p w14:paraId="2AC1634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&gt;= 4</w:t>
            </w:r>
          </w:p>
        </w:tc>
      </w:tr>
      <w:tr w:rsidR="00992D0A" w:rsidRPr="00992D0A" w14:paraId="4EB50390" w14:textId="77777777" w:rsidTr="0068270C">
        <w:tc>
          <w:tcPr>
            <w:tcW w:w="2430" w:type="dxa"/>
            <w:shd w:val="clear" w:color="auto" w:fill="B4C6E7" w:themeFill="accent1" w:themeFillTint="66"/>
          </w:tcPr>
          <w:p w14:paraId="3EF987B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Index</w:t>
            </w:r>
          </w:p>
        </w:tc>
        <w:tc>
          <w:tcPr>
            <w:tcW w:w="2250" w:type="dxa"/>
          </w:tcPr>
          <w:p w14:paraId="05D77CF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4 possible values</w:t>
            </w:r>
          </w:p>
        </w:tc>
        <w:tc>
          <w:tcPr>
            <w:tcW w:w="2340" w:type="dxa"/>
          </w:tcPr>
          <w:p w14:paraId="36E236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2 possible values</w:t>
            </w:r>
          </w:p>
        </w:tc>
        <w:tc>
          <w:tcPr>
            <w:tcW w:w="2340" w:type="dxa"/>
          </w:tcPr>
          <w:p w14:paraId="1F63B21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r w:rsidR="00992D0A" w:rsidRPr="00992D0A" w14:paraId="1ECD29F3" w14:textId="77777777" w:rsidTr="0068270C">
        <w:tc>
          <w:tcPr>
            <w:tcW w:w="2430" w:type="dxa"/>
            <w:shd w:val="clear" w:color="auto" w:fill="B4C6E7" w:themeFill="accent1" w:themeFillTint="66"/>
          </w:tcPr>
          <w:p w14:paraId="11567CE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MCS</w:t>
            </w:r>
          </w:p>
        </w:tc>
        <w:tc>
          <w:tcPr>
            <w:tcW w:w="2250" w:type="dxa"/>
          </w:tcPr>
          <w:p w14:paraId="3E02C911" w14:textId="77777777" w:rsidR="00992D0A" w:rsidRPr="00992D0A" w:rsidRDefault="002C13EA" w:rsidP="00992D0A">
            <w:pPr>
              <w:overflowPunct w:val="0"/>
              <w:autoSpaceDE w:val="0"/>
              <w:autoSpaceDN w:val="0"/>
              <w:adjustRightInd w:val="0"/>
              <w:spacing w:after="180"/>
              <w:jc w:val="center"/>
              <w:textAlignment w:val="baseline"/>
              <w:rPr>
                <w:rFonts w:ascii="Times New Roman" w:hAnsi="Times New Roman"/>
                <w:lang w:val="en-GB"/>
              </w:rPr>
            </w:pP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sidR="00992D0A" w:rsidRPr="00992D0A">
              <w:rPr>
                <w:rFonts w:ascii="Times New Roman" w:hAnsi="Times New Roman"/>
                <w:lang w:val="en-GB"/>
              </w:rPr>
              <w:t xml:space="preserve"> possible values</w:t>
            </w:r>
          </w:p>
        </w:tc>
        <w:tc>
          <w:tcPr>
            <w:tcW w:w="2340" w:type="dxa"/>
          </w:tcPr>
          <w:p w14:paraId="0BE8638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c>
          <w:tcPr>
            <w:tcW w:w="2340" w:type="dxa"/>
          </w:tcPr>
          <w:p w14:paraId="6D3ED70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r>
      <w:tr w:rsidR="00992D0A" w:rsidRPr="00992D0A" w14:paraId="67887BF1" w14:textId="77777777" w:rsidTr="0068270C">
        <w:tc>
          <w:tcPr>
            <w:tcW w:w="2430" w:type="dxa"/>
            <w:shd w:val="clear" w:color="auto" w:fill="B4C6E7" w:themeFill="accent1" w:themeFillTint="66"/>
          </w:tcPr>
          <w:p w14:paraId="3FCF1E7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w:t>
            </w:r>
          </w:p>
        </w:tc>
        <w:tc>
          <w:tcPr>
            <w:tcW w:w="2250" w:type="dxa"/>
          </w:tcPr>
          <w:p w14:paraId="07D107F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Signalled (enabled/disabled)</w:t>
            </w:r>
          </w:p>
        </w:tc>
        <w:tc>
          <w:tcPr>
            <w:tcW w:w="2340" w:type="dxa"/>
          </w:tcPr>
          <w:p w14:paraId="792A3EF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c>
          <w:tcPr>
            <w:tcW w:w="2340" w:type="dxa"/>
          </w:tcPr>
          <w:p w14:paraId="64BDFC6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bl>
    <w:p w14:paraId="7A07B0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416AA07"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lastRenderedPageBreak/>
        <w:t xml:space="preserve">Jointly encoding HARQ IDs, NDIs, RV Indices, MCS and repetition number—an example </w:t>
      </w:r>
    </w:p>
    <w:p w14:paraId="448584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130079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To illustrate the bit savings obtained from jointly encoding across all the relevant DCI fields as described above, we consider the following example:</w:t>
      </w:r>
    </w:p>
    <w:p w14:paraId="3AA0BC85"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Single DCI schedules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w:t>
      </w:r>
    </w:p>
    <w:p w14:paraId="436D13C8"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possible repetition numbers are </w:t>
      </w:r>
      <m:oMath>
        <m:r>
          <w:rPr>
            <w:rFonts w:ascii="Cambria Math" w:eastAsia="SimSun" w:hAnsi="Cambria Math" w:cs="Times New Roman"/>
            <w:sz w:val="20"/>
            <w:szCs w:val="20"/>
            <w:lang w:val="en-GB"/>
          </w:rPr>
          <m:t>{1,2,</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3</m:t>
            </m:r>
          </m:sub>
        </m:sSub>
        <m:r>
          <w:rPr>
            <w:rFonts w:ascii="Cambria Math" w:eastAsia="SimSun" w:hAnsi="Cambria Math" w:cs="Times New Roman"/>
            <w:sz w:val="20"/>
            <w:szCs w:val="20"/>
            <w:lang w:val="en-GB"/>
          </w:rPr>
          <m:t xml:space="preserve">,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4</m:t>
            </m:r>
          </m:sub>
        </m:sSub>
        <m:r>
          <w:rPr>
            <w:rFonts w:ascii="Cambria Math" w:eastAsia="SimSun" w:hAnsi="Cambria Math" w:cs="Times New Roman"/>
            <w:sz w:val="20"/>
            <w:szCs w:val="20"/>
            <w:lang w:val="en-GB"/>
          </w:rPr>
          <m:t xml:space="preserve">, …,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r</m:t>
                </m:r>
              </m:sup>
            </m:sSup>
          </m:sub>
        </m:sSub>
        <m:r>
          <w:rPr>
            <w:rFonts w:ascii="Cambria Math" w:eastAsia="SimSun" w:hAnsi="Cambria Math" w:cs="Times New Roman"/>
            <w:sz w:val="20"/>
            <w:szCs w:val="20"/>
            <w:lang w:val="en-GB"/>
          </w:rPr>
          <m:t>}</m:t>
        </m:r>
      </m:oMath>
      <w:r w:rsidRPr="00992D0A">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≥4 ∀ i≥3</m:t>
        </m:r>
      </m:oMath>
      <w:r w:rsidRPr="00992D0A">
        <w:rPr>
          <w:rFonts w:ascii="Times New Roman" w:eastAsia="SimSun" w:hAnsi="Times New Roman" w:cs="Times New Roman"/>
          <w:sz w:val="20"/>
          <w:szCs w:val="20"/>
          <w:lang w:val="en-GB"/>
        </w:rPr>
        <w:t>.</w:t>
      </w:r>
    </w:p>
    <w:p w14:paraId="4A9CB4D9"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repetition number = 1, all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are allowed; else,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smallest values are allowed</w:t>
      </w:r>
    </w:p>
    <w:p w14:paraId="78D2D6D3" w14:textId="1D6CBFB8"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Dependence on RV index signalling on repetition number is as shown in Table </w:t>
      </w:r>
      <w:r w:rsidR="00555C55">
        <w:rPr>
          <w:rFonts w:ascii="Times New Roman" w:eastAsia="SimSun" w:hAnsi="Times New Roman" w:cs="Times New Roman"/>
          <w:sz w:val="20"/>
          <w:szCs w:val="20"/>
          <w:lang w:val="en-GB"/>
        </w:rPr>
        <w:t>2</w:t>
      </w:r>
      <w:r w:rsidRPr="00992D0A">
        <w:rPr>
          <w:rFonts w:ascii="Times New Roman" w:eastAsia="SimSun" w:hAnsi="Times New Roman" w:cs="Times New Roman"/>
          <w:sz w:val="20"/>
          <w:szCs w:val="20"/>
          <w:lang w:val="en-GB"/>
        </w:rPr>
        <w:t>.</w:t>
      </w:r>
    </w:p>
    <w:p w14:paraId="4B884F5E" w14:textId="59A5A7E3"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Dependence of Frequency Hopping indicator signalling on repetition number is as shown in Table </w:t>
      </w:r>
      <w:r w:rsidR="00555C55">
        <w:rPr>
          <w:rFonts w:ascii="Times New Roman" w:eastAsia="SimSun" w:hAnsi="Times New Roman" w:cs="Times New Roman"/>
          <w:sz w:val="20"/>
          <w:szCs w:val="20"/>
          <w:lang w:val="en-GB"/>
        </w:rPr>
        <w:t>2</w:t>
      </w:r>
      <w:r w:rsidRPr="00992D0A">
        <w:rPr>
          <w:rFonts w:ascii="Times New Roman" w:eastAsia="SimSun" w:hAnsi="Times New Roman" w:cs="Times New Roman"/>
          <w:sz w:val="20"/>
          <w:szCs w:val="20"/>
          <w:lang w:val="en-GB"/>
        </w:rPr>
        <w:t>.</w:t>
      </w:r>
    </w:p>
    <w:p w14:paraId="4759A69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now proceed to count the number of </w:t>
      </w:r>
      <w:r w:rsidRPr="00992D0A">
        <w:rPr>
          <w:rFonts w:ascii="Times New Roman" w:eastAsia="SimSun" w:hAnsi="Times New Roman" w:cs="Times New Roman"/>
          <w:i/>
          <w:sz w:val="20"/>
          <w:szCs w:val="20"/>
          <w:lang w:val="en-GB"/>
        </w:rPr>
        <w:t>jointly valid combinations</w:t>
      </w:r>
      <w:r w:rsidRPr="00992D0A">
        <w:rPr>
          <w:rFonts w:ascii="Times New Roman" w:eastAsia="SimSun" w:hAnsi="Times New Roman" w:cs="Times New Roman"/>
          <w:sz w:val="20"/>
          <w:szCs w:val="20"/>
          <w:lang w:val="en-GB"/>
        </w:rPr>
        <w:t xml:space="preserve"> across all the fields as follows:</w:t>
      </w:r>
    </w:p>
    <w:p w14:paraId="55588F60"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1</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HARQ Process ID, NDI, RV Index and MCS. The rationale behind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is explained before in the discussion on joint encoding of HARQ Process, NDI and RV Index.</w:t>
      </w:r>
    </w:p>
    <w:p w14:paraId="41812945"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2</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5</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13191C47" w14:textId="028D220D" w:rsid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 xml:space="preserve">each of the </w:t>
      </w:r>
      <m:oMath>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oMath>
      <w:r w:rsidRPr="00992D0A">
        <w:rPr>
          <w:rFonts w:ascii="Times New Roman" w:eastAsia="SimSun" w:hAnsi="Times New Roman" w:cs="Times New Roman"/>
          <w:b/>
          <w:sz w:val="20"/>
          <w:szCs w:val="20"/>
          <w:lang w:val="en-GB"/>
        </w:rPr>
        <w:t xml:space="preserve"> values of repetition number ranging from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r>
              <m:rPr>
                <m:sty m:val="bi"/>
              </m:rPr>
              <w:rPr>
                <w:rFonts w:ascii="Cambria Math" w:eastAsia="SimSun" w:hAnsi="Cambria Math" w:cs="Times New Roman"/>
                <w:sz w:val="20"/>
                <w:szCs w:val="20"/>
                <w:lang w:val="en-GB"/>
              </w:rPr>
              <m:t>3</m:t>
            </m:r>
          </m:sub>
        </m:sSub>
      </m:oMath>
      <w:r w:rsidRPr="00992D0A">
        <w:rPr>
          <w:rFonts w:ascii="Times New Roman" w:eastAsia="SimSun" w:hAnsi="Times New Roman" w:cs="Times New Roman"/>
          <w:b/>
          <w:sz w:val="20"/>
          <w:szCs w:val="20"/>
          <w:lang w:val="en-GB"/>
        </w:rPr>
        <w:t xml:space="preserve"> through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sub>
        </m:sSub>
      </m:oMath>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3</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the RV index is not signalled for HARQ processes in this setting.</w:t>
      </w:r>
    </w:p>
    <w:p w14:paraId="7B5FF09C"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55E8BF6" w14:textId="5DB2EC41"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Thus, the total number of jointly valid combinations across </w:t>
      </w:r>
      <w:r w:rsidR="00C362E6">
        <w:rPr>
          <w:rFonts w:ascii="Times New Roman" w:eastAsia="SimSun" w:hAnsi="Times New Roman" w:cs="Times New Roman"/>
          <w:sz w:val="20"/>
          <w:szCs w:val="20"/>
          <w:lang w:val="en-GB"/>
        </w:rPr>
        <w:t xml:space="preserve">Repetition Number, </w:t>
      </w:r>
      <w:r w:rsidR="00A74DCA" w:rsidRPr="00A74DCA">
        <w:rPr>
          <w:rFonts w:ascii="Times New Roman" w:eastAsia="SimSun" w:hAnsi="Times New Roman" w:cs="Times New Roman"/>
          <w:sz w:val="20"/>
          <w:szCs w:val="20"/>
        </w:rPr>
        <w:t>HARQ Process ID, NDI, RV Index and MCS</w:t>
      </w:r>
      <w:r w:rsidRPr="00992D0A">
        <w:rPr>
          <w:rFonts w:ascii="Times New Roman" w:eastAsia="SimSun" w:hAnsi="Times New Roman" w:cs="Times New Roman"/>
          <w:sz w:val="20"/>
          <w:szCs w:val="20"/>
          <w:lang w:val="en-GB"/>
        </w:rPr>
        <w:t xml:space="preserve"> is given by: </w:t>
      </w:r>
    </w:p>
    <w:p w14:paraId="572C30BC" w14:textId="77777777" w:rsidR="00992D0A" w:rsidRPr="00992D0A" w:rsidRDefault="002C13E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m:oMathPara>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w:bookmarkStart w:id="5" w:name="_Hlk528846285"/>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m:oMathPara>
      <w:bookmarkEnd w:id="5"/>
    </w:p>
    <w:p w14:paraId="55568A5E" w14:textId="76B98580"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w:t>
      </w:r>
      <w:r w:rsidRPr="00992D0A">
        <w:rPr>
          <w:rFonts w:ascii="Times New Roman" w:eastAsia="SimSun" w:hAnsi="Times New Roman" w:cs="Times New Roman"/>
          <w:b/>
          <w:sz w:val="20"/>
          <w:szCs w:val="20"/>
          <w:lang w:val="en-GB"/>
        </w:rPr>
        <w:t>bit savings</w:t>
      </w:r>
      <w:r w:rsidRPr="00992D0A">
        <w:rPr>
          <w:rFonts w:ascii="Times New Roman" w:eastAsia="SimSun" w:hAnsi="Times New Roman" w:cs="Times New Roman"/>
          <w:sz w:val="20"/>
          <w:szCs w:val="20"/>
          <w:lang w:val="en-GB"/>
        </w:rPr>
        <w:t xml:space="preserve"> in DCI with this approach, over the individual encoding approach in Table </w:t>
      </w:r>
      <w:r w:rsidR="00933280">
        <w:rPr>
          <w:rFonts w:ascii="Times New Roman" w:eastAsia="SimSun" w:hAnsi="Times New Roman" w:cs="Times New Roman"/>
          <w:sz w:val="20"/>
          <w:szCs w:val="20"/>
          <w:lang w:val="en-GB"/>
        </w:rPr>
        <w:t>1</w:t>
      </w:r>
      <w:r w:rsidRPr="00992D0A">
        <w:rPr>
          <w:rFonts w:ascii="Times New Roman" w:eastAsia="SimSun" w:hAnsi="Times New Roman" w:cs="Times New Roman"/>
          <w:sz w:val="20"/>
          <w:szCs w:val="20"/>
          <w:lang w:val="en-GB"/>
        </w:rPr>
        <w:t xml:space="preserve"> is given by:</w:t>
      </w:r>
    </w:p>
    <w:p w14:paraId="74070B77" w14:textId="77777777" w:rsidR="00992D0A" w:rsidRPr="00992D0A" w:rsidRDefault="00992D0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 xml:space="preserve">N+r+m+1)- </m:t>
        </m:r>
        <m:d>
          <m:dPr>
            <m:begChr m:val="⌈"/>
            <m:endChr m:val=""/>
            <m:ctrlPr>
              <w:rPr>
                <w:rFonts w:ascii="Cambria Math" w:eastAsia="SimSun" w:hAnsi="Cambria Math" w:cs="Times New Roman"/>
                <w:b/>
                <w:i/>
                <w:sz w:val="20"/>
                <w:szCs w:val="20"/>
                <w:lang w:val="en-GB"/>
              </w:rPr>
            </m:ctrlPr>
          </m:dPr>
          <m:e>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ctrlPr>
                      <w:rPr>
                        <w:rFonts w:ascii="Cambria Math" w:eastAsia="SimSun" w:hAnsi="Cambria Math" w:cs="Times New Roman"/>
                        <w:b/>
                        <w:sz w:val="20"/>
                        <w:szCs w:val="20"/>
                        <w:lang w:val="en-GB"/>
                      </w:rPr>
                    </m:ctrlP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e>
            </m:func>
          </m:e>
        </m:d>
      </m:oMath>
      <w:r w:rsidRPr="00992D0A">
        <w:rPr>
          <w:rFonts w:ascii="Times New Roman" w:eastAsia="SimSun" w:hAnsi="Times New Roman" w:cs="Times New Roman"/>
          <w:b/>
          <w:sz w:val="20"/>
          <w:szCs w:val="20"/>
          <w:lang w:val="en-GB"/>
        </w:rPr>
        <w:t xml:space="preserve"> bits</w:t>
      </w:r>
    </w:p>
    <w:p w14:paraId="4D4FD3D5" w14:textId="0FF6505D"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a typical setting with </w:t>
      </w:r>
      <m:oMath>
        <m:r>
          <m:rPr>
            <m:sty m:val="bi"/>
          </m:rPr>
          <w:rPr>
            <w:rFonts w:ascii="Cambria Math" w:eastAsia="SimSun" w:hAnsi="Cambria Math" w:cs="Times New Roman"/>
            <w:sz w:val="20"/>
            <w:szCs w:val="20"/>
            <w:lang w:val="en-GB"/>
          </w:rPr>
          <m:t xml:space="preserve">N=8, r=2, m=4, </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r>
          <m:rPr>
            <m:sty m:val="bi"/>
          </m:rPr>
          <w:rPr>
            <w:rFonts w:ascii="Cambria Math" w:eastAsia="SimSun" w:hAnsi="Cambria Math" w:cs="Times New Roman"/>
            <w:sz w:val="20"/>
            <w:szCs w:val="20"/>
            <w:lang w:val="en-GB"/>
          </w:rPr>
          <m:t>=2</m:t>
        </m:r>
      </m:oMath>
      <w:r w:rsidRPr="00992D0A">
        <w:rPr>
          <w:rFonts w:ascii="Times New Roman" w:eastAsia="SimSun" w:hAnsi="Times New Roman" w:cs="Times New Roman"/>
          <w:sz w:val="20"/>
          <w:szCs w:val="20"/>
          <w:lang w:val="en-GB"/>
        </w:rPr>
        <w:t xml:space="preserve">, the </w:t>
      </w:r>
      <w:r w:rsidRPr="00992D0A">
        <w:rPr>
          <w:rFonts w:ascii="Times New Roman" w:eastAsia="SimSun" w:hAnsi="Times New Roman" w:cs="Times New Roman"/>
          <w:b/>
          <w:sz w:val="20"/>
          <w:szCs w:val="20"/>
          <w:lang w:val="en-GB"/>
        </w:rPr>
        <w:t xml:space="preserve">joint encoding approach outlined above saves </w:t>
      </w:r>
      <w:r w:rsidR="00CF61AB">
        <w:rPr>
          <w:rFonts w:ascii="Times New Roman" w:eastAsia="SimSun" w:hAnsi="Times New Roman" w:cs="Times New Roman"/>
          <w:b/>
          <w:sz w:val="20"/>
          <w:szCs w:val="20"/>
          <w:lang w:val="en-GB"/>
        </w:rPr>
        <w:t>9</w:t>
      </w:r>
      <w:r w:rsidRPr="00992D0A">
        <w:rPr>
          <w:rFonts w:ascii="Times New Roman" w:eastAsia="SimSun" w:hAnsi="Times New Roman" w:cs="Times New Roman"/>
          <w:b/>
          <w:sz w:val="20"/>
          <w:szCs w:val="20"/>
          <w:lang w:val="en-GB"/>
        </w:rPr>
        <w:t xml:space="preserve"> bits</w:t>
      </w:r>
      <w:r>
        <w:rPr>
          <w:rFonts w:ascii="Times New Roman" w:eastAsia="SimSun" w:hAnsi="Times New Roman" w:cs="Times New Roman"/>
          <w:b/>
          <w:sz w:val="20"/>
          <w:szCs w:val="20"/>
          <w:lang w:val="en-GB"/>
        </w:rPr>
        <w:t xml:space="preserve"> </w:t>
      </w:r>
      <w:r w:rsidR="004D0791">
        <w:rPr>
          <w:rFonts w:ascii="Times New Roman" w:eastAsia="SimSun" w:hAnsi="Times New Roman" w:cs="Times New Roman"/>
          <w:sz w:val="20"/>
          <w:szCs w:val="20"/>
          <w:lang w:val="en-GB"/>
        </w:rPr>
        <w:t>with respect to</w:t>
      </w:r>
      <w:r>
        <w:rPr>
          <w:rFonts w:ascii="Times New Roman" w:eastAsia="SimSun" w:hAnsi="Times New Roman" w:cs="Times New Roman"/>
          <w:sz w:val="20"/>
          <w:szCs w:val="20"/>
          <w:lang w:val="en-GB"/>
        </w:rPr>
        <w:t xml:space="preserve"> individual encoding</w:t>
      </w:r>
      <w:r w:rsidR="00A74DCA">
        <w:rPr>
          <w:rFonts w:ascii="Times New Roman" w:eastAsia="SimSun" w:hAnsi="Times New Roman" w:cs="Times New Roman"/>
          <w:sz w:val="20"/>
          <w:szCs w:val="20"/>
          <w:lang w:val="en-GB"/>
        </w:rPr>
        <w:t>.</w:t>
      </w:r>
    </w:p>
    <w:p w14:paraId="17FFFAA0" w14:textId="7F13052C" w:rsidR="006E1419" w:rsidRDefault="006E1419" w:rsidP="00044C29">
      <w:pPr>
        <w:pStyle w:val="Heading2"/>
      </w:pPr>
      <w:r>
        <w:t>Further restrictions on RV indices</w:t>
      </w:r>
    </w:p>
    <w:p w14:paraId="17BA69CA" w14:textId="77777777" w:rsidR="00044C29" w:rsidRPr="00044C29" w:rsidRDefault="00044C29" w:rsidP="00044C29">
      <w:pPr>
        <w:rPr>
          <w:lang w:val="en-GB"/>
        </w:rPr>
      </w:pPr>
    </w:p>
    <w:p w14:paraId="1A0022F4" w14:textId="672E1EDB" w:rsidR="006E1419" w:rsidRPr="003A031C" w:rsidRDefault="004C4836" w:rsidP="006E1419">
      <w:pPr>
        <w:rPr>
          <w:rFonts w:ascii="Times New Roman" w:hAnsi="Times New Roman" w:cs="Times New Roman"/>
          <w:sz w:val="20"/>
          <w:szCs w:val="20"/>
          <w:lang w:val="en-GB"/>
        </w:rPr>
      </w:pPr>
      <w:r w:rsidRPr="003A031C">
        <w:rPr>
          <w:rFonts w:ascii="Times New Roman" w:hAnsi="Times New Roman" w:cs="Times New Roman"/>
          <w:sz w:val="20"/>
          <w:szCs w:val="20"/>
          <w:lang w:val="en-GB"/>
        </w:rPr>
        <w:t xml:space="preserve">It </w:t>
      </w:r>
      <w:r w:rsidR="00D66BCF" w:rsidRPr="003A031C">
        <w:rPr>
          <w:rFonts w:ascii="Times New Roman" w:hAnsi="Times New Roman" w:cs="Times New Roman"/>
          <w:sz w:val="20"/>
          <w:szCs w:val="20"/>
          <w:lang w:val="en-GB"/>
        </w:rPr>
        <w:t xml:space="preserve">has also been proposed in the previous meeting to study the impact of reducing the </w:t>
      </w:r>
      <w:r w:rsidR="005C5AEC" w:rsidRPr="003A031C">
        <w:rPr>
          <w:rFonts w:ascii="Times New Roman" w:hAnsi="Times New Roman" w:cs="Times New Roman"/>
          <w:sz w:val="20"/>
          <w:szCs w:val="20"/>
          <w:lang w:val="en-GB"/>
        </w:rPr>
        <w:t xml:space="preserve">number of configured RVs for multi TB scheduling with single DCI. One such setting may be to cycle between RVs </w:t>
      </w:r>
      <w:r w:rsidR="00046F16" w:rsidRPr="003A031C">
        <w:rPr>
          <w:rFonts w:ascii="Times New Roman" w:hAnsi="Times New Roman" w:cs="Times New Roman"/>
          <w:sz w:val="20"/>
          <w:szCs w:val="20"/>
          <w:lang w:val="en-GB"/>
        </w:rPr>
        <w:t>{0,2}, as opposed to between {0,2,3,1}. This will significantly reduce DCI size</w:t>
      </w:r>
      <w:r w:rsidR="00715FFC" w:rsidRPr="003A031C">
        <w:rPr>
          <w:rFonts w:ascii="Times New Roman" w:hAnsi="Times New Roman" w:cs="Times New Roman"/>
          <w:sz w:val="20"/>
          <w:szCs w:val="20"/>
          <w:lang w:val="en-GB"/>
        </w:rPr>
        <w:t xml:space="preserve">, while there is expected to be some differential loss in performance with respect to cycling through all 4 RVs. The loss in performance essentially arises from the </w:t>
      </w:r>
      <w:r w:rsidR="003D0B78" w:rsidRPr="003A031C">
        <w:rPr>
          <w:rFonts w:ascii="Times New Roman" w:hAnsi="Times New Roman" w:cs="Times New Roman"/>
          <w:sz w:val="20"/>
          <w:szCs w:val="20"/>
          <w:lang w:val="en-GB"/>
        </w:rPr>
        <w:t xml:space="preserve">fact that </w:t>
      </w:r>
      <w:r w:rsidR="00DA3FF7" w:rsidRPr="003A031C">
        <w:rPr>
          <w:rFonts w:ascii="Times New Roman" w:hAnsi="Times New Roman" w:cs="Times New Roman"/>
          <w:sz w:val="20"/>
          <w:szCs w:val="20"/>
          <w:lang w:val="en-GB"/>
        </w:rPr>
        <w:t>instances</w:t>
      </w:r>
      <w:r w:rsidR="003D0B78" w:rsidRPr="003A031C">
        <w:rPr>
          <w:rFonts w:ascii="Times New Roman" w:hAnsi="Times New Roman" w:cs="Times New Roman"/>
          <w:sz w:val="20"/>
          <w:szCs w:val="20"/>
          <w:lang w:val="en-GB"/>
        </w:rPr>
        <w:t xml:space="preserve"> </w:t>
      </w:r>
      <w:r w:rsidR="0067325A" w:rsidRPr="003A031C">
        <w:rPr>
          <w:rFonts w:ascii="Times New Roman" w:hAnsi="Times New Roman" w:cs="Times New Roman"/>
          <w:sz w:val="20"/>
          <w:szCs w:val="20"/>
          <w:lang w:val="en-GB"/>
        </w:rPr>
        <w:t>where</w:t>
      </w:r>
      <w:r w:rsidR="003D0B78" w:rsidRPr="003A031C">
        <w:rPr>
          <w:rFonts w:ascii="Times New Roman" w:hAnsi="Times New Roman" w:cs="Times New Roman"/>
          <w:sz w:val="20"/>
          <w:szCs w:val="20"/>
          <w:lang w:val="en-GB"/>
        </w:rPr>
        <w:t xml:space="preserve"> the RV indices 3 or 1 would have been </w:t>
      </w:r>
      <w:r w:rsidR="00DA3FF7" w:rsidRPr="003A031C">
        <w:rPr>
          <w:rFonts w:ascii="Times New Roman" w:hAnsi="Times New Roman" w:cs="Times New Roman"/>
          <w:sz w:val="20"/>
          <w:szCs w:val="20"/>
          <w:lang w:val="en-GB"/>
        </w:rPr>
        <w:t>transmitted</w:t>
      </w:r>
      <w:r w:rsidR="0067325A" w:rsidRPr="003A031C">
        <w:rPr>
          <w:rFonts w:ascii="Times New Roman" w:hAnsi="Times New Roman" w:cs="Times New Roman"/>
          <w:sz w:val="20"/>
          <w:szCs w:val="20"/>
          <w:lang w:val="en-GB"/>
        </w:rPr>
        <w:t xml:space="preserve"> during HARQ retransmissions will now be replaced by RV indices 0 and 2</w:t>
      </w:r>
      <w:r w:rsidR="00994387" w:rsidRPr="003A031C">
        <w:rPr>
          <w:rFonts w:ascii="Times New Roman" w:hAnsi="Times New Roman" w:cs="Times New Roman"/>
          <w:sz w:val="20"/>
          <w:szCs w:val="20"/>
          <w:lang w:val="en-GB"/>
        </w:rPr>
        <w:t xml:space="preserve">—as a result, </w:t>
      </w:r>
      <w:r w:rsidR="004A21C4" w:rsidRPr="003A031C">
        <w:rPr>
          <w:rFonts w:ascii="Times New Roman" w:hAnsi="Times New Roman" w:cs="Times New Roman"/>
          <w:sz w:val="20"/>
          <w:szCs w:val="20"/>
          <w:lang w:val="en-GB"/>
        </w:rPr>
        <w:t xml:space="preserve">for those instances, </w:t>
      </w:r>
      <w:r w:rsidR="00026AEA" w:rsidRPr="003A031C">
        <w:rPr>
          <w:rFonts w:ascii="Times New Roman" w:hAnsi="Times New Roman" w:cs="Times New Roman"/>
          <w:sz w:val="20"/>
          <w:szCs w:val="20"/>
          <w:lang w:val="en-GB"/>
        </w:rPr>
        <w:t>the incremental redundancy (IR) gain will be replaced by an inferior chase combining gain</w:t>
      </w:r>
      <w:r w:rsidR="0099409E" w:rsidRPr="003A031C">
        <w:rPr>
          <w:rFonts w:ascii="Times New Roman" w:hAnsi="Times New Roman" w:cs="Times New Roman"/>
          <w:sz w:val="20"/>
          <w:szCs w:val="20"/>
          <w:lang w:val="en-GB"/>
        </w:rPr>
        <w:t>.</w:t>
      </w:r>
    </w:p>
    <w:p w14:paraId="7641FB2D" w14:textId="77777777" w:rsidR="00403F49" w:rsidRPr="003A031C" w:rsidRDefault="00881467" w:rsidP="006E1419">
      <w:pPr>
        <w:rPr>
          <w:rFonts w:ascii="Times New Roman" w:hAnsi="Times New Roman" w:cs="Times New Roman"/>
          <w:sz w:val="20"/>
          <w:szCs w:val="20"/>
          <w:lang w:val="en-GB"/>
        </w:rPr>
      </w:pPr>
      <w:r w:rsidRPr="003A031C">
        <w:rPr>
          <w:rFonts w:ascii="Times New Roman" w:hAnsi="Times New Roman" w:cs="Times New Roman"/>
          <w:sz w:val="20"/>
          <w:szCs w:val="20"/>
          <w:lang w:val="en-GB"/>
        </w:rPr>
        <w:t>We analysed</w:t>
      </w:r>
      <w:r w:rsidR="005A364E" w:rsidRPr="003A031C">
        <w:rPr>
          <w:rFonts w:ascii="Times New Roman" w:hAnsi="Times New Roman" w:cs="Times New Roman"/>
          <w:sz w:val="20"/>
          <w:szCs w:val="20"/>
          <w:lang w:val="en-GB"/>
        </w:rPr>
        <w:t xml:space="preserve"> the probability of occurrence of the 3</w:t>
      </w:r>
      <w:r w:rsidR="005A364E" w:rsidRPr="003A031C">
        <w:rPr>
          <w:rFonts w:ascii="Times New Roman" w:hAnsi="Times New Roman" w:cs="Times New Roman"/>
          <w:sz w:val="20"/>
          <w:szCs w:val="20"/>
          <w:vertAlign w:val="superscript"/>
          <w:lang w:val="en-GB"/>
        </w:rPr>
        <w:t>rd</w:t>
      </w:r>
      <w:r w:rsidR="005A364E" w:rsidRPr="003A031C">
        <w:rPr>
          <w:rFonts w:ascii="Times New Roman" w:hAnsi="Times New Roman" w:cs="Times New Roman"/>
          <w:sz w:val="20"/>
          <w:szCs w:val="20"/>
          <w:lang w:val="en-GB"/>
        </w:rPr>
        <w:t xml:space="preserve"> and 4</w:t>
      </w:r>
      <w:r w:rsidR="005A364E" w:rsidRPr="003A031C">
        <w:rPr>
          <w:rFonts w:ascii="Times New Roman" w:hAnsi="Times New Roman" w:cs="Times New Roman"/>
          <w:sz w:val="20"/>
          <w:szCs w:val="20"/>
          <w:vertAlign w:val="superscript"/>
          <w:lang w:val="en-GB"/>
        </w:rPr>
        <w:t>th</w:t>
      </w:r>
      <w:r w:rsidR="005A364E" w:rsidRPr="003A031C">
        <w:rPr>
          <w:rFonts w:ascii="Times New Roman" w:hAnsi="Times New Roman" w:cs="Times New Roman"/>
          <w:sz w:val="20"/>
          <w:szCs w:val="20"/>
          <w:lang w:val="en-GB"/>
        </w:rPr>
        <w:t xml:space="preserve"> RVs in an RV cycle</w:t>
      </w:r>
      <w:r w:rsidR="00715FF0" w:rsidRPr="003A031C">
        <w:rPr>
          <w:rFonts w:ascii="Times New Roman" w:hAnsi="Times New Roman" w:cs="Times New Roman"/>
          <w:sz w:val="20"/>
          <w:szCs w:val="20"/>
          <w:lang w:val="en-GB"/>
        </w:rPr>
        <w:t xml:space="preserve"> </w:t>
      </w:r>
      <w:r w:rsidR="005A364E" w:rsidRPr="003A031C">
        <w:rPr>
          <w:rFonts w:ascii="Times New Roman" w:hAnsi="Times New Roman" w:cs="Times New Roman"/>
          <w:sz w:val="20"/>
          <w:szCs w:val="20"/>
          <w:lang w:val="en-GB"/>
        </w:rPr>
        <w:t xml:space="preserve">during </w:t>
      </w:r>
      <w:r w:rsidR="00715FF0" w:rsidRPr="003A031C">
        <w:rPr>
          <w:rFonts w:ascii="Times New Roman" w:hAnsi="Times New Roman" w:cs="Times New Roman"/>
          <w:sz w:val="20"/>
          <w:szCs w:val="20"/>
          <w:lang w:val="en-GB"/>
        </w:rPr>
        <w:t xml:space="preserve">HARQ retransmissions </w:t>
      </w:r>
      <w:r w:rsidR="005A364E" w:rsidRPr="003A031C">
        <w:rPr>
          <w:rFonts w:ascii="Times New Roman" w:hAnsi="Times New Roman" w:cs="Times New Roman"/>
          <w:sz w:val="20"/>
          <w:szCs w:val="20"/>
          <w:lang w:val="en-GB"/>
        </w:rPr>
        <w:t>for</w:t>
      </w:r>
      <w:r w:rsidRPr="003A031C">
        <w:rPr>
          <w:rFonts w:ascii="Times New Roman" w:hAnsi="Times New Roman" w:cs="Times New Roman"/>
          <w:sz w:val="20"/>
          <w:szCs w:val="20"/>
          <w:lang w:val="en-GB"/>
        </w:rPr>
        <w:t xml:space="preserve"> typical </w:t>
      </w:r>
      <w:r w:rsidR="000B74DE" w:rsidRPr="003A031C">
        <w:rPr>
          <w:rFonts w:ascii="Times New Roman" w:hAnsi="Times New Roman" w:cs="Times New Roman"/>
          <w:sz w:val="20"/>
          <w:szCs w:val="20"/>
          <w:lang w:val="en-GB"/>
        </w:rPr>
        <w:t xml:space="preserve">TB transmission </w:t>
      </w:r>
      <w:r w:rsidRPr="003A031C">
        <w:rPr>
          <w:rFonts w:ascii="Times New Roman" w:hAnsi="Times New Roman" w:cs="Times New Roman"/>
          <w:sz w:val="20"/>
          <w:szCs w:val="20"/>
          <w:lang w:val="en-GB"/>
        </w:rPr>
        <w:t>BLER</w:t>
      </w:r>
      <w:r w:rsidR="000B74DE" w:rsidRPr="003A031C">
        <w:rPr>
          <w:rFonts w:ascii="Times New Roman" w:hAnsi="Times New Roman" w:cs="Times New Roman"/>
          <w:sz w:val="20"/>
          <w:szCs w:val="20"/>
          <w:lang w:val="en-GB"/>
        </w:rPr>
        <w:t xml:space="preserve">s (10 percent to 20 percent) and </w:t>
      </w:r>
      <w:r w:rsidR="006C16FB" w:rsidRPr="003A031C">
        <w:rPr>
          <w:rFonts w:ascii="Times New Roman" w:hAnsi="Times New Roman" w:cs="Times New Roman"/>
          <w:sz w:val="20"/>
          <w:szCs w:val="20"/>
          <w:lang w:val="en-GB"/>
        </w:rPr>
        <w:t xml:space="preserve">for </w:t>
      </w:r>
      <w:r w:rsidR="005A364E" w:rsidRPr="003A031C">
        <w:rPr>
          <w:rFonts w:ascii="Times New Roman" w:hAnsi="Times New Roman" w:cs="Times New Roman"/>
          <w:sz w:val="20"/>
          <w:szCs w:val="20"/>
          <w:lang w:val="en-GB"/>
        </w:rPr>
        <w:t>various values of number</w:t>
      </w:r>
      <w:r w:rsidR="00EC7562" w:rsidRPr="003A031C">
        <w:rPr>
          <w:rFonts w:ascii="Times New Roman" w:hAnsi="Times New Roman" w:cs="Times New Roman"/>
          <w:sz w:val="20"/>
          <w:szCs w:val="20"/>
          <w:lang w:val="en-GB"/>
        </w:rPr>
        <w:t>s</w:t>
      </w:r>
      <w:r w:rsidR="005A364E" w:rsidRPr="003A031C">
        <w:rPr>
          <w:rFonts w:ascii="Times New Roman" w:hAnsi="Times New Roman" w:cs="Times New Roman"/>
          <w:sz w:val="20"/>
          <w:szCs w:val="20"/>
          <w:lang w:val="en-GB"/>
        </w:rPr>
        <w:t xml:space="preserve"> of scheduled TBs (from 2 through 8)</w:t>
      </w:r>
      <w:r w:rsidR="00EC7562" w:rsidRPr="003A031C">
        <w:rPr>
          <w:rFonts w:ascii="Times New Roman" w:hAnsi="Times New Roman" w:cs="Times New Roman"/>
          <w:sz w:val="20"/>
          <w:szCs w:val="20"/>
          <w:lang w:val="en-GB"/>
        </w:rPr>
        <w:t xml:space="preserve"> in </w:t>
      </w:r>
      <w:r w:rsidR="00E46D6D" w:rsidRPr="003A031C">
        <w:rPr>
          <w:rFonts w:ascii="Times New Roman" w:hAnsi="Times New Roman" w:cs="Times New Roman"/>
          <w:sz w:val="20"/>
          <w:szCs w:val="20"/>
          <w:lang w:val="en-GB"/>
        </w:rPr>
        <w:t>multi TB scheduling instances</w:t>
      </w:r>
      <w:r w:rsidR="006C16FB" w:rsidRPr="003A031C">
        <w:rPr>
          <w:rFonts w:ascii="Times New Roman" w:hAnsi="Times New Roman" w:cs="Times New Roman"/>
          <w:sz w:val="20"/>
          <w:szCs w:val="20"/>
          <w:lang w:val="en-GB"/>
        </w:rPr>
        <w:t>.</w:t>
      </w:r>
      <w:r w:rsidR="00E46D6D" w:rsidRPr="003A031C">
        <w:rPr>
          <w:rFonts w:ascii="Times New Roman" w:hAnsi="Times New Roman" w:cs="Times New Roman"/>
          <w:sz w:val="20"/>
          <w:szCs w:val="20"/>
          <w:lang w:val="en-GB"/>
        </w:rPr>
        <w:t xml:space="preserve"> Our evaluations assumed that </w:t>
      </w:r>
      <w:r w:rsidR="00E57B84" w:rsidRPr="003A031C">
        <w:rPr>
          <w:rFonts w:ascii="Times New Roman" w:hAnsi="Times New Roman" w:cs="Times New Roman"/>
          <w:sz w:val="20"/>
          <w:szCs w:val="20"/>
          <w:lang w:val="en-GB"/>
        </w:rPr>
        <w:t>each TB in a multi-TB scheduling instance experiences an independent and identically distributed BLER</w:t>
      </w:r>
      <w:r w:rsidR="00403F49" w:rsidRPr="003A031C">
        <w:rPr>
          <w:rFonts w:ascii="Times New Roman" w:hAnsi="Times New Roman" w:cs="Times New Roman"/>
          <w:sz w:val="20"/>
          <w:szCs w:val="20"/>
          <w:lang w:val="en-GB"/>
        </w:rPr>
        <w:t>—an assumption that is justified when interleaving across TBs is enabled.</w:t>
      </w:r>
    </w:p>
    <w:p w14:paraId="4FB0A2EA" w14:textId="3A3471D8" w:rsidR="00D62631" w:rsidRPr="003A031C" w:rsidRDefault="0016116D" w:rsidP="006E1419">
      <w:pPr>
        <w:rPr>
          <w:rFonts w:ascii="Times New Roman" w:hAnsi="Times New Roman" w:cs="Times New Roman"/>
          <w:sz w:val="20"/>
          <w:szCs w:val="20"/>
          <w:lang w:val="en-GB"/>
        </w:rPr>
      </w:pPr>
      <w:r w:rsidRPr="003A031C">
        <w:rPr>
          <w:rFonts w:ascii="Times New Roman" w:hAnsi="Times New Roman" w:cs="Times New Roman"/>
          <w:sz w:val="20"/>
          <w:szCs w:val="20"/>
          <w:lang w:val="en-GB"/>
        </w:rPr>
        <w:t xml:space="preserve">The gist of our numerical evaluations </w:t>
      </w:r>
      <w:r w:rsidR="00DD722E" w:rsidRPr="003A031C">
        <w:rPr>
          <w:rFonts w:ascii="Times New Roman" w:hAnsi="Times New Roman" w:cs="Times New Roman"/>
          <w:sz w:val="20"/>
          <w:szCs w:val="20"/>
          <w:lang w:val="en-GB"/>
        </w:rPr>
        <w:t>is</w:t>
      </w:r>
      <w:r w:rsidRPr="003A031C">
        <w:rPr>
          <w:rFonts w:ascii="Times New Roman" w:hAnsi="Times New Roman" w:cs="Times New Roman"/>
          <w:sz w:val="20"/>
          <w:szCs w:val="20"/>
          <w:lang w:val="en-GB"/>
        </w:rPr>
        <w:t xml:space="preserve"> that </w:t>
      </w:r>
      <w:r w:rsidR="008D00AC" w:rsidRPr="003A031C">
        <w:rPr>
          <w:rFonts w:ascii="Times New Roman" w:hAnsi="Times New Roman" w:cs="Times New Roman"/>
          <w:sz w:val="20"/>
          <w:szCs w:val="20"/>
          <w:lang w:val="en-GB"/>
        </w:rPr>
        <w:t xml:space="preserve">for a BLER of 10 percent, the </w:t>
      </w:r>
      <w:r w:rsidR="00DF2A68" w:rsidRPr="003A031C">
        <w:rPr>
          <w:rFonts w:ascii="Times New Roman" w:hAnsi="Times New Roman" w:cs="Times New Roman"/>
          <w:sz w:val="20"/>
          <w:szCs w:val="20"/>
          <w:lang w:val="en-GB"/>
        </w:rPr>
        <w:t xml:space="preserve">probability of a </w:t>
      </w:r>
      <w:r w:rsidR="009C4724" w:rsidRPr="003A031C">
        <w:rPr>
          <w:rFonts w:ascii="Times New Roman" w:hAnsi="Times New Roman" w:cs="Times New Roman"/>
          <w:sz w:val="20"/>
          <w:szCs w:val="20"/>
          <w:lang w:val="en-GB"/>
        </w:rPr>
        <w:t>TB requiring the 3</w:t>
      </w:r>
      <w:r w:rsidR="009C4724" w:rsidRPr="003A031C">
        <w:rPr>
          <w:rFonts w:ascii="Times New Roman" w:hAnsi="Times New Roman" w:cs="Times New Roman"/>
          <w:sz w:val="20"/>
          <w:szCs w:val="20"/>
          <w:vertAlign w:val="superscript"/>
          <w:lang w:val="en-GB"/>
        </w:rPr>
        <w:t>rd</w:t>
      </w:r>
      <w:r w:rsidR="009C4724" w:rsidRPr="003A031C">
        <w:rPr>
          <w:rFonts w:ascii="Times New Roman" w:hAnsi="Times New Roman" w:cs="Times New Roman"/>
          <w:sz w:val="20"/>
          <w:szCs w:val="20"/>
          <w:lang w:val="en-GB"/>
        </w:rPr>
        <w:t xml:space="preserve"> and 4</w:t>
      </w:r>
      <w:r w:rsidR="009C4724" w:rsidRPr="003A031C">
        <w:rPr>
          <w:rFonts w:ascii="Times New Roman" w:hAnsi="Times New Roman" w:cs="Times New Roman"/>
          <w:sz w:val="20"/>
          <w:szCs w:val="20"/>
          <w:vertAlign w:val="superscript"/>
          <w:lang w:val="en-GB"/>
        </w:rPr>
        <w:t>th</w:t>
      </w:r>
      <w:r w:rsidR="009C4724" w:rsidRPr="003A031C">
        <w:rPr>
          <w:rFonts w:ascii="Times New Roman" w:hAnsi="Times New Roman" w:cs="Times New Roman"/>
          <w:sz w:val="20"/>
          <w:szCs w:val="20"/>
          <w:lang w:val="en-GB"/>
        </w:rPr>
        <w:t xml:space="preserve"> </w:t>
      </w:r>
      <w:proofErr w:type="spellStart"/>
      <w:r w:rsidR="009C4724" w:rsidRPr="003A031C">
        <w:rPr>
          <w:rFonts w:ascii="Times New Roman" w:hAnsi="Times New Roman" w:cs="Times New Roman"/>
          <w:sz w:val="20"/>
          <w:szCs w:val="20"/>
          <w:lang w:val="en-GB"/>
        </w:rPr>
        <w:t>ReTx</w:t>
      </w:r>
      <w:proofErr w:type="spellEnd"/>
      <w:r w:rsidR="009C4724" w:rsidRPr="003A031C">
        <w:rPr>
          <w:rFonts w:ascii="Times New Roman" w:hAnsi="Times New Roman" w:cs="Times New Roman"/>
          <w:sz w:val="20"/>
          <w:szCs w:val="20"/>
          <w:lang w:val="en-GB"/>
        </w:rPr>
        <w:t xml:space="preserve"> is low</w:t>
      </w:r>
      <w:r w:rsidR="005711D2" w:rsidRPr="003A031C">
        <w:rPr>
          <w:rFonts w:ascii="Times New Roman" w:hAnsi="Times New Roman" w:cs="Times New Roman"/>
          <w:sz w:val="20"/>
          <w:szCs w:val="20"/>
          <w:lang w:val="en-GB"/>
        </w:rPr>
        <w:t xml:space="preserve">—typically less than </w:t>
      </w:r>
      <w:r w:rsidR="00DD722E" w:rsidRPr="003A031C">
        <w:rPr>
          <w:rFonts w:ascii="Times New Roman" w:hAnsi="Times New Roman" w:cs="Times New Roman"/>
          <w:sz w:val="20"/>
          <w:szCs w:val="20"/>
          <w:lang w:val="en-GB"/>
        </w:rPr>
        <w:t>1 percent. The probability</w:t>
      </w:r>
      <w:r w:rsidR="008921C5" w:rsidRPr="003A031C">
        <w:rPr>
          <w:rFonts w:ascii="Times New Roman" w:hAnsi="Times New Roman" w:cs="Times New Roman"/>
          <w:sz w:val="20"/>
          <w:szCs w:val="20"/>
          <w:lang w:val="en-GB"/>
        </w:rPr>
        <w:t xml:space="preserve"> </w:t>
      </w:r>
      <w:r w:rsidR="00DD722E" w:rsidRPr="003A031C">
        <w:rPr>
          <w:rFonts w:ascii="Times New Roman" w:hAnsi="Times New Roman" w:cs="Times New Roman"/>
          <w:sz w:val="20"/>
          <w:szCs w:val="20"/>
          <w:lang w:val="en-GB"/>
        </w:rPr>
        <w:t xml:space="preserve">increases for a BLER of </w:t>
      </w:r>
      <w:r w:rsidR="00197B8C" w:rsidRPr="003A031C">
        <w:rPr>
          <w:rFonts w:ascii="Times New Roman" w:hAnsi="Times New Roman" w:cs="Times New Roman"/>
          <w:sz w:val="20"/>
          <w:szCs w:val="20"/>
          <w:lang w:val="en-GB"/>
        </w:rPr>
        <w:t>20 percent but</w:t>
      </w:r>
      <w:r w:rsidR="00D62631" w:rsidRPr="003A031C">
        <w:rPr>
          <w:rFonts w:ascii="Times New Roman" w:hAnsi="Times New Roman" w:cs="Times New Roman"/>
          <w:sz w:val="20"/>
          <w:szCs w:val="20"/>
          <w:lang w:val="en-GB"/>
        </w:rPr>
        <w:t xml:space="preserve"> is still well contained. </w:t>
      </w:r>
    </w:p>
    <w:p w14:paraId="68D335BC" w14:textId="45E32524" w:rsidR="0010462F" w:rsidRPr="003A031C" w:rsidRDefault="00D62631" w:rsidP="006E1419">
      <w:pPr>
        <w:rPr>
          <w:rFonts w:ascii="Times New Roman" w:hAnsi="Times New Roman" w:cs="Times New Roman"/>
          <w:sz w:val="20"/>
          <w:szCs w:val="20"/>
          <w:lang w:val="en-GB"/>
        </w:rPr>
      </w:pPr>
      <w:r w:rsidRPr="003A031C">
        <w:rPr>
          <w:rFonts w:ascii="Times New Roman" w:hAnsi="Times New Roman" w:cs="Times New Roman"/>
          <w:sz w:val="20"/>
          <w:szCs w:val="20"/>
          <w:lang w:val="en-GB"/>
        </w:rPr>
        <w:t xml:space="preserve">In the light of this, </w:t>
      </w:r>
      <w:r w:rsidR="008D2B97">
        <w:rPr>
          <w:rFonts w:ascii="Times New Roman" w:hAnsi="Times New Roman" w:cs="Times New Roman"/>
          <w:sz w:val="20"/>
          <w:szCs w:val="20"/>
          <w:lang w:val="en-GB"/>
        </w:rPr>
        <w:t xml:space="preserve">reducing the set of initial RVs from 4 to 2 </w:t>
      </w:r>
      <w:r w:rsidR="001E2E48" w:rsidRPr="003A031C">
        <w:rPr>
          <w:rFonts w:ascii="Times New Roman" w:hAnsi="Times New Roman" w:cs="Times New Roman"/>
          <w:sz w:val="20"/>
          <w:szCs w:val="20"/>
          <w:lang w:val="en-GB"/>
        </w:rPr>
        <w:t>leads to significant DCI savings</w:t>
      </w:r>
      <w:r w:rsidR="007F400D" w:rsidRPr="003A031C">
        <w:rPr>
          <w:rFonts w:ascii="Times New Roman" w:hAnsi="Times New Roman" w:cs="Times New Roman"/>
          <w:sz w:val="20"/>
          <w:szCs w:val="20"/>
          <w:lang w:val="en-GB"/>
        </w:rPr>
        <w:t xml:space="preserve"> with very minimal performance loss. </w:t>
      </w:r>
      <w:r w:rsidR="00FF18DF" w:rsidRPr="003A031C">
        <w:rPr>
          <w:rFonts w:ascii="Times New Roman" w:hAnsi="Times New Roman" w:cs="Times New Roman"/>
          <w:sz w:val="20"/>
          <w:szCs w:val="20"/>
          <w:lang w:val="en-GB"/>
        </w:rPr>
        <w:t xml:space="preserve">When 4 or more repetitions are configured, however, we can still cycle through </w:t>
      </w:r>
      <w:r w:rsidR="0010462F" w:rsidRPr="003A031C">
        <w:rPr>
          <w:rFonts w:ascii="Times New Roman" w:hAnsi="Times New Roman" w:cs="Times New Roman"/>
          <w:sz w:val="20"/>
          <w:szCs w:val="20"/>
          <w:lang w:val="en-GB"/>
        </w:rPr>
        <w:t>all 4 RVs, without the need for any RV signalling in the DCI, as explained previously.</w:t>
      </w:r>
    </w:p>
    <w:p w14:paraId="22EACF3C" w14:textId="3E589EDC" w:rsidR="00B61B73" w:rsidRPr="003A031C" w:rsidRDefault="008C1D69" w:rsidP="006E1419">
      <w:pPr>
        <w:rPr>
          <w:rFonts w:ascii="Times New Roman" w:hAnsi="Times New Roman" w:cs="Times New Roman"/>
          <w:sz w:val="20"/>
          <w:szCs w:val="20"/>
          <w:lang w:val="en-GB"/>
        </w:rPr>
      </w:pPr>
      <w:r w:rsidRPr="003A031C">
        <w:rPr>
          <w:rFonts w:ascii="Times New Roman" w:hAnsi="Times New Roman" w:cs="Times New Roman"/>
          <w:sz w:val="20"/>
          <w:szCs w:val="20"/>
          <w:lang w:val="en-GB"/>
        </w:rPr>
        <w:lastRenderedPageBreak/>
        <w:t>Combining this restriction with our DCI design proposed in this Section, we observe the following</w:t>
      </w:r>
      <w:r w:rsidR="00B61B73" w:rsidRPr="003A031C">
        <w:rPr>
          <w:rFonts w:ascii="Times New Roman" w:hAnsi="Times New Roman" w:cs="Times New Roman"/>
          <w:sz w:val="20"/>
          <w:szCs w:val="20"/>
          <w:lang w:val="en-GB"/>
        </w:rPr>
        <w:t>:</w:t>
      </w:r>
    </w:p>
    <w:p w14:paraId="22FDE550" w14:textId="1A06FC09" w:rsidR="0033275E" w:rsidRPr="003A031C" w:rsidRDefault="00B61B73" w:rsidP="00B61B73">
      <w:pPr>
        <w:pStyle w:val="ListParagraph"/>
        <w:numPr>
          <w:ilvl w:val="0"/>
          <w:numId w:val="36"/>
        </w:numPr>
      </w:pPr>
      <w:r w:rsidRPr="003A031C">
        <w:t xml:space="preserve">For a Repetition Number = 1, </w:t>
      </w:r>
      <w:r w:rsidR="0033275E" w:rsidRPr="003A031C">
        <w:t xml:space="preserve">we have 2 possible </w:t>
      </w:r>
      <w:r w:rsidR="008D2B97">
        <w:t xml:space="preserve">initial </w:t>
      </w:r>
      <w:r w:rsidR="0033275E" w:rsidRPr="003A031C">
        <w:t>RV values</w:t>
      </w:r>
    </w:p>
    <w:p w14:paraId="125CDCF4" w14:textId="65E1CD7E" w:rsidR="00973E1A" w:rsidRPr="003A031C" w:rsidRDefault="00973E1A" w:rsidP="00973E1A">
      <w:pPr>
        <w:pStyle w:val="ListParagraph"/>
        <w:numPr>
          <w:ilvl w:val="1"/>
          <w:numId w:val="36"/>
        </w:numPr>
      </w:pPr>
      <w:r w:rsidRPr="003A031C">
        <w:t>This RV (from the possible two) needs to be signalled in the DCI</w:t>
      </w:r>
      <w:r w:rsidR="009C2CFA" w:rsidRPr="003A031C">
        <w:t xml:space="preserve"> for jointly valid combinations.</w:t>
      </w:r>
    </w:p>
    <w:p w14:paraId="30F4445A" w14:textId="47F85573" w:rsidR="00350295" w:rsidRPr="003A031C" w:rsidRDefault="0033275E" w:rsidP="00B61B73">
      <w:pPr>
        <w:pStyle w:val="ListParagraph"/>
        <w:numPr>
          <w:ilvl w:val="0"/>
          <w:numId w:val="36"/>
        </w:numPr>
      </w:pPr>
      <w:r w:rsidRPr="003A031C">
        <w:t xml:space="preserve">For Repetition Number </w:t>
      </w:r>
      <w:r w:rsidR="008D2B97">
        <w:t>&gt;=</w:t>
      </w:r>
      <w:r w:rsidR="008D2B97" w:rsidRPr="003A031C">
        <w:t xml:space="preserve"> </w:t>
      </w:r>
      <w:r w:rsidR="00CC1577" w:rsidRPr="003A031C">
        <w:t>2</w:t>
      </w:r>
      <w:r w:rsidR="008D2B97">
        <w:t xml:space="preserve"> the initial RV is fixed</w:t>
      </w:r>
    </w:p>
    <w:p w14:paraId="541E1988" w14:textId="0BAD7CDB" w:rsidR="009C2CFA" w:rsidRPr="003A031C" w:rsidRDefault="00F61A39" w:rsidP="009C2CFA">
      <w:pPr>
        <w:rPr>
          <w:rFonts w:ascii="Times New Roman" w:hAnsi="Times New Roman" w:cs="Times New Roman"/>
          <w:sz w:val="20"/>
          <w:szCs w:val="20"/>
        </w:rPr>
      </w:pPr>
      <w:r w:rsidRPr="003A031C">
        <w:rPr>
          <w:rFonts w:ascii="Times New Roman" w:hAnsi="Times New Roman" w:cs="Times New Roman"/>
          <w:sz w:val="20"/>
          <w:szCs w:val="20"/>
        </w:rPr>
        <w:t xml:space="preserve">Marrying this with our calculation of jointly valid combinations across DCI fields, we </w:t>
      </w:r>
      <w:r w:rsidR="00541A4A" w:rsidRPr="003A031C">
        <w:rPr>
          <w:rFonts w:ascii="Times New Roman" w:hAnsi="Times New Roman" w:cs="Times New Roman"/>
          <w:sz w:val="20"/>
          <w:szCs w:val="20"/>
        </w:rPr>
        <w:t>have</w:t>
      </w:r>
    </w:p>
    <w:p w14:paraId="199B85CC" w14:textId="08340AA0" w:rsidR="00541A4A" w:rsidRPr="003A031C" w:rsidRDefault="00541A4A" w:rsidP="00541A4A">
      <w:pPr>
        <w:pStyle w:val="ListParagraph"/>
        <w:numPr>
          <w:ilvl w:val="0"/>
          <w:numId w:val="37"/>
        </w:numPr>
      </w:pPr>
      <w:r w:rsidRPr="003A031C">
        <w:t xml:space="preserve">For </w:t>
      </w:r>
      <w:r w:rsidRPr="003A031C">
        <w:rPr>
          <w:b/>
        </w:rPr>
        <w:t>repetition number = 1</w:t>
      </w:r>
      <w:r w:rsidRPr="003A031C">
        <w:t xml:space="preserve">, we have </w:t>
      </w:r>
      <m:oMath>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oMath>
      <w:r w:rsidRPr="003A031C">
        <w:rPr>
          <w:b/>
        </w:rPr>
        <w:t xml:space="preserve"> jointly valid combinations</w:t>
      </w:r>
      <w:r w:rsidRPr="003A031C">
        <w:t xml:space="preserve"> across </w:t>
      </w:r>
      <w:bookmarkStart w:id="6" w:name="_Hlk16791418"/>
      <w:r w:rsidRPr="003A031C">
        <w:t>HARQ Process ID, NDI, RV Index and MCS</w:t>
      </w:r>
      <w:bookmarkEnd w:id="6"/>
      <w:r w:rsidRPr="003A031C">
        <w:t>.</w:t>
      </w:r>
    </w:p>
    <w:p w14:paraId="6354CF6F" w14:textId="10898B73" w:rsidR="004745D4" w:rsidRPr="003A031C" w:rsidRDefault="004745D4" w:rsidP="00F26BB8">
      <w:pPr>
        <w:numPr>
          <w:ilvl w:val="0"/>
          <w:numId w:val="37"/>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3A031C">
        <w:rPr>
          <w:rFonts w:ascii="Times New Roman" w:eastAsia="SimSun" w:hAnsi="Times New Roman" w:cs="Times New Roman"/>
          <w:sz w:val="20"/>
          <w:szCs w:val="20"/>
          <w:lang w:val="en-GB"/>
        </w:rPr>
        <w:t>For</w:t>
      </w:r>
      <w:r w:rsidR="00B60E7C" w:rsidRPr="003A031C">
        <w:rPr>
          <w:rFonts w:ascii="Times New Roman" w:eastAsia="SimSun" w:hAnsi="Times New Roman" w:cs="Times New Roman"/>
          <w:b/>
          <w:sz w:val="20"/>
          <w:szCs w:val="20"/>
          <w:lang w:val="en-GB"/>
        </w:rPr>
        <w:t xml:space="preserve"> each of the </w:t>
      </w:r>
      <m:oMath>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-1</m:t>
            </m:r>
          </m:e>
        </m:d>
      </m:oMath>
      <w:r w:rsidR="00B60E7C" w:rsidRPr="003A031C">
        <w:rPr>
          <w:rFonts w:ascii="Times New Roman" w:eastAsia="SimSun" w:hAnsi="Times New Roman" w:cs="Times New Roman"/>
          <w:b/>
          <w:sz w:val="20"/>
          <w:szCs w:val="20"/>
          <w:lang w:val="en-GB"/>
        </w:rPr>
        <w:t xml:space="preserve"> values of repetition number ranging from </w:t>
      </w:r>
      <w:r w:rsidR="00C43BE2" w:rsidRPr="003A031C">
        <w:rPr>
          <w:rFonts w:ascii="Times New Roman" w:eastAsia="SimSun" w:hAnsi="Times New Roman" w:cs="Times New Roman"/>
          <w:b/>
          <w:sz w:val="20"/>
          <w:szCs w:val="20"/>
          <w:lang w:val="en-GB"/>
        </w:rPr>
        <w:t>2</w:t>
      </w:r>
      <w:r w:rsidR="00B60E7C" w:rsidRPr="003A031C">
        <w:rPr>
          <w:rFonts w:ascii="Times New Roman" w:eastAsia="SimSun" w:hAnsi="Times New Roman" w:cs="Times New Roman"/>
          <w:b/>
          <w:sz w:val="20"/>
          <w:szCs w:val="20"/>
          <w:lang w:val="en-GB"/>
        </w:rPr>
        <w:t xml:space="preserve"> through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sub>
        </m:sSub>
      </m:oMath>
      <w:r w:rsidRPr="003A031C">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3A031C">
        <w:rPr>
          <w:rFonts w:ascii="Times New Roman" w:eastAsia="SimSun" w:hAnsi="Times New Roman" w:cs="Times New Roman"/>
          <w:b/>
          <w:sz w:val="20"/>
          <w:szCs w:val="20"/>
          <w:lang w:val="en-GB"/>
        </w:rPr>
        <w:t xml:space="preserve"> jointly valid combinations</w:t>
      </w:r>
      <w:r w:rsidRPr="003A031C">
        <w:rPr>
          <w:rFonts w:ascii="Times New Roman" w:eastAsia="SimSun" w:hAnsi="Times New Roman" w:cs="Times New Roman"/>
          <w:sz w:val="20"/>
          <w:szCs w:val="20"/>
          <w:lang w:val="en-GB"/>
        </w:rPr>
        <w:t xml:space="preserve"> </w:t>
      </w:r>
      <w:r w:rsidRPr="00D95984">
        <w:rPr>
          <w:rFonts w:ascii="Times New Roman" w:eastAsia="SimSun" w:hAnsi="Times New Roman" w:cs="Times New Roman"/>
          <w:sz w:val="20"/>
          <w:szCs w:val="20"/>
          <w:lang w:val="en-GB"/>
        </w:rPr>
        <w:t xml:space="preserve">across </w:t>
      </w:r>
      <w:r w:rsidR="00D95984" w:rsidRPr="00D95984">
        <w:rPr>
          <w:rFonts w:ascii="Times New Roman" w:hAnsi="Times New Roman" w:cs="Times New Roman"/>
          <w:sz w:val="20"/>
          <w:szCs w:val="20"/>
        </w:rPr>
        <w:t>HARQ Process ID, NDI, RV Index and MCS</w:t>
      </w:r>
      <w:r w:rsidRPr="003A031C">
        <w:rPr>
          <w:rFonts w:ascii="Times New Roman" w:eastAsia="SimSun" w:hAnsi="Times New Roman" w:cs="Times New Roman"/>
          <w:sz w:val="20"/>
          <w:szCs w:val="20"/>
          <w:lang w:val="en-GB"/>
        </w:rPr>
        <w:t>.</w:t>
      </w:r>
    </w:p>
    <w:p w14:paraId="6F62ACBE" w14:textId="74CEBDAF" w:rsidR="0099409E" w:rsidRPr="003A031C" w:rsidRDefault="008C1D69" w:rsidP="00350295">
      <w:pPr>
        <w:rPr>
          <w:rFonts w:ascii="Times New Roman" w:hAnsi="Times New Roman" w:cs="Times New Roman"/>
          <w:sz w:val="20"/>
          <w:szCs w:val="20"/>
        </w:rPr>
      </w:pPr>
      <w:r w:rsidRPr="003A031C">
        <w:rPr>
          <w:rFonts w:ascii="Times New Roman" w:hAnsi="Times New Roman" w:cs="Times New Roman"/>
          <w:sz w:val="20"/>
          <w:szCs w:val="20"/>
        </w:rPr>
        <w:t xml:space="preserve"> </w:t>
      </w:r>
    </w:p>
    <w:p w14:paraId="3A4FD6F0" w14:textId="25790290" w:rsidR="00682178" w:rsidRPr="003A031C" w:rsidRDefault="00682178" w:rsidP="00350295">
      <w:pPr>
        <w:rPr>
          <w:rFonts w:ascii="Times New Roman" w:hAnsi="Times New Roman" w:cs="Times New Roman"/>
          <w:sz w:val="20"/>
          <w:szCs w:val="20"/>
        </w:rPr>
      </w:pPr>
      <w:r w:rsidRPr="003A031C">
        <w:rPr>
          <w:rFonts w:ascii="Times New Roman" w:hAnsi="Times New Roman" w:cs="Times New Roman"/>
          <w:sz w:val="20"/>
          <w:szCs w:val="20"/>
        </w:rPr>
        <w:t xml:space="preserve">This leads to a total number of jointly valid combinations across </w:t>
      </w:r>
      <w:r w:rsidR="00C362E6">
        <w:rPr>
          <w:rFonts w:ascii="Times New Roman" w:eastAsia="SimSun" w:hAnsi="Times New Roman" w:cs="Times New Roman"/>
          <w:sz w:val="20"/>
          <w:szCs w:val="20"/>
          <w:lang w:val="en-GB"/>
        </w:rPr>
        <w:t xml:space="preserve">Repetition Number, </w:t>
      </w:r>
      <w:r w:rsidR="00C362E6" w:rsidRPr="00A74DCA">
        <w:rPr>
          <w:rFonts w:ascii="Times New Roman" w:eastAsia="SimSun" w:hAnsi="Times New Roman" w:cs="Times New Roman"/>
          <w:sz w:val="20"/>
          <w:szCs w:val="20"/>
        </w:rPr>
        <w:t>HARQ Process ID, NDI, RV Index and MCS</w:t>
      </w:r>
      <w:r w:rsidRPr="003A031C">
        <w:rPr>
          <w:rFonts w:ascii="Times New Roman" w:hAnsi="Times New Roman" w:cs="Times New Roman"/>
          <w:sz w:val="20"/>
          <w:szCs w:val="20"/>
        </w:rPr>
        <w:t xml:space="preserve"> </w:t>
      </w:r>
      <w:r w:rsidR="00223F23" w:rsidRPr="003A031C">
        <w:rPr>
          <w:rFonts w:ascii="Times New Roman" w:hAnsi="Times New Roman" w:cs="Times New Roman"/>
          <w:sz w:val="20"/>
          <w:szCs w:val="20"/>
        </w:rPr>
        <w:t>given by:</w:t>
      </w:r>
    </w:p>
    <w:p w14:paraId="41C14775" w14:textId="14388FBE" w:rsidR="00223F23" w:rsidRPr="003A031C" w:rsidRDefault="002C13EA" w:rsidP="00223F23">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m:oMathPara>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-1</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m:oMathPara>
    </w:p>
    <w:p w14:paraId="1BD2C8CD" w14:textId="75C90035" w:rsidR="006E1419" w:rsidRPr="003A031C" w:rsidRDefault="00D9252E" w:rsidP="00D43E90">
      <w:pPr>
        <w:overflowPunct w:val="0"/>
        <w:autoSpaceDE w:val="0"/>
        <w:autoSpaceDN w:val="0"/>
        <w:adjustRightInd w:val="0"/>
        <w:spacing w:after="180" w:line="240" w:lineRule="auto"/>
        <w:textAlignment w:val="baseline"/>
        <w:rPr>
          <w:rFonts w:ascii="Times New Roman" w:hAnsi="Times New Roman" w:cs="Times New Roman"/>
          <w:sz w:val="20"/>
          <w:szCs w:val="20"/>
          <w:lang w:val="en-GB"/>
        </w:rPr>
      </w:pPr>
      <w:r w:rsidRPr="003A031C">
        <w:rPr>
          <w:rFonts w:ascii="Times New Roman" w:eastAsia="SimSun" w:hAnsi="Times New Roman" w:cs="Times New Roman"/>
          <w:sz w:val="20"/>
          <w:szCs w:val="20"/>
          <w:lang w:val="en-GB"/>
        </w:rPr>
        <w:t>As a result</w:t>
      </w:r>
      <w:r w:rsidR="00B01D8D" w:rsidRPr="003A031C">
        <w:rPr>
          <w:rFonts w:ascii="Times New Roman" w:eastAsia="SimSun" w:hAnsi="Times New Roman" w:cs="Times New Roman"/>
          <w:sz w:val="20"/>
          <w:szCs w:val="20"/>
          <w:lang w:val="en-GB"/>
        </w:rPr>
        <w:t xml:space="preserve">, for our running example of </w:t>
      </w:r>
      <m:oMath>
        <m:r>
          <m:rPr>
            <m:sty m:val="bi"/>
          </m:rPr>
          <w:rPr>
            <w:rFonts w:ascii="Cambria Math" w:eastAsia="SimSun" w:hAnsi="Cambria Math" w:cs="Times New Roman"/>
            <w:sz w:val="20"/>
            <w:szCs w:val="20"/>
            <w:lang w:val="en-GB"/>
          </w:rPr>
          <m:t xml:space="preserve">N=8, r=2, m=4, </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r>
          <m:rPr>
            <m:sty m:val="bi"/>
          </m:rPr>
          <w:rPr>
            <w:rFonts w:ascii="Cambria Math" w:eastAsia="SimSun" w:hAnsi="Cambria Math" w:cs="Times New Roman"/>
            <w:sz w:val="20"/>
            <w:szCs w:val="20"/>
            <w:lang w:val="en-GB"/>
          </w:rPr>
          <m:t>=2</m:t>
        </m:r>
      </m:oMath>
      <w:r w:rsidR="00B01D8D" w:rsidRPr="003A031C">
        <w:rPr>
          <w:rFonts w:ascii="Times New Roman" w:eastAsia="SimSun" w:hAnsi="Times New Roman" w:cs="Times New Roman"/>
          <w:b/>
          <w:sz w:val="20"/>
          <w:szCs w:val="20"/>
          <w:lang w:val="en-GB"/>
        </w:rPr>
        <w:t xml:space="preserve"> </w:t>
      </w:r>
      <w:r w:rsidR="00B01D8D" w:rsidRPr="003A031C">
        <w:rPr>
          <w:rFonts w:ascii="Times New Roman" w:eastAsia="SimSun" w:hAnsi="Times New Roman" w:cs="Times New Roman"/>
          <w:sz w:val="20"/>
          <w:szCs w:val="20"/>
          <w:lang w:val="en-GB"/>
        </w:rPr>
        <w:t xml:space="preserve">described </w:t>
      </w:r>
      <w:r w:rsidR="00A95109" w:rsidRPr="003A031C">
        <w:rPr>
          <w:rFonts w:ascii="Times New Roman" w:eastAsia="SimSun" w:hAnsi="Times New Roman" w:cs="Times New Roman"/>
          <w:sz w:val="20"/>
          <w:szCs w:val="20"/>
          <w:lang w:val="en-GB"/>
        </w:rPr>
        <w:t>previou</w:t>
      </w:r>
      <w:r w:rsidR="00CE41E2" w:rsidRPr="003A031C">
        <w:rPr>
          <w:rFonts w:ascii="Times New Roman" w:eastAsia="SimSun" w:hAnsi="Times New Roman" w:cs="Times New Roman"/>
          <w:sz w:val="20"/>
          <w:szCs w:val="20"/>
          <w:lang w:val="en-GB"/>
        </w:rPr>
        <w:t>sly</w:t>
      </w:r>
      <w:r w:rsidR="00F12A86">
        <w:rPr>
          <w:rFonts w:ascii="Times New Roman" w:eastAsia="SimSun" w:hAnsi="Times New Roman" w:cs="Times New Roman"/>
          <w:sz w:val="20"/>
          <w:szCs w:val="20"/>
          <w:lang w:val="en-GB"/>
        </w:rPr>
        <w:t xml:space="preserve">, </w:t>
      </w:r>
      <w:r w:rsidR="00517F27" w:rsidRPr="003A031C">
        <w:rPr>
          <w:rFonts w:ascii="Times New Roman" w:eastAsia="SimSun" w:hAnsi="Times New Roman" w:cs="Times New Roman"/>
          <w:b/>
          <w:sz w:val="20"/>
          <w:szCs w:val="20"/>
          <w:lang w:val="en-GB"/>
        </w:rPr>
        <w:t xml:space="preserve">a further reduction of </w:t>
      </w:r>
      <w:r w:rsidR="00183F1D" w:rsidRPr="003A031C">
        <w:rPr>
          <w:rFonts w:ascii="Times New Roman" w:eastAsia="SimSun" w:hAnsi="Times New Roman" w:cs="Times New Roman"/>
          <w:b/>
          <w:sz w:val="20"/>
          <w:szCs w:val="20"/>
          <w:lang w:val="en-GB"/>
        </w:rPr>
        <w:t xml:space="preserve">7 bits </w:t>
      </w:r>
      <w:r w:rsidR="00D43E90" w:rsidRPr="003A031C">
        <w:rPr>
          <w:rFonts w:ascii="Times New Roman" w:eastAsia="SimSun" w:hAnsi="Times New Roman" w:cs="Times New Roman"/>
          <w:b/>
          <w:sz w:val="20"/>
          <w:szCs w:val="20"/>
          <w:lang w:val="en-GB"/>
        </w:rPr>
        <w:t>with respect to the case where we always enable cycling through the 4 RV indices</w:t>
      </w:r>
      <w:r w:rsidR="00B67CAF" w:rsidRPr="003A031C">
        <w:rPr>
          <w:rFonts w:ascii="Times New Roman" w:eastAsia="SimSun" w:hAnsi="Times New Roman" w:cs="Times New Roman"/>
          <w:b/>
          <w:sz w:val="20"/>
          <w:szCs w:val="20"/>
          <w:lang w:val="en-GB"/>
        </w:rPr>
        <w:t xml:space="preserve"> (and a total of 1</w:t>
      </w:r>
      <w:r w:rsidR="000C567C">
        <w:rPr>
          <w:rFonts w:ascii="Times New Roman" w:eastAsia="SimSun" w:hAnsi="Times New Roman" w:cs="Times New Roman"/>
          <w:b/>
          <w:sz w:val="20"/>
          <w:szCs w:val="20"/>
          <w:lang w:val="en-GB"/>
        </w:rPr>
        <w:t>6</w:t>
      </w:r>
      <w:r w:rsidR="00B67CAF" w:rsidRPr="003A031C">
        <w:rPr>
          <w:rFonts w:ascii="Times New Roman" w:eastAsia="SimSun" w:hAnsi="Times New Roman" w:cs="Times New Roman"/>
          <w:b/>
          <w:sz w:val="20"/>
          <w:szCs w:val="20"/>
          <w:lang w:val="en-GB"/>
        </w:rPr>
        <w:t xml:space="preserve"> bits</w:t>
      </w:r>
      <w:r w:rsidR="00910845" w:rsidRPr="003A031C">
        <w:rPr>
          <w:rFonts w:ascii="Times New Roman" w:eastAsia="SimSun" w:hAnsi="Times New Roman" w:cs="Times New Roman"/>
          <w:b/>
          <w:sz w:val="20"/>
          <w:szCs w:val="20"/>
          <w:lang w:val="en-GB"/>
        </w:rPr>
        <w:t xml:space="preserve"> reduction w.r.t separately </w:t>
      </w:r>
      <w:r w:rsidR="00B85216" w:rsidRPr="003A031C">
        <w:rPr>
          <w:rFonts w:ascii="Times New Roman" w:eastAsia="SimSun" w:hAnsi="Times New Roman" w:cs="Times New Roman"/>
          <w:b/>
          <w:sz w:val="20"/>
          <w:szCs w:val="20"/>
          <w:lang w:val="en-GB"/>
        </w:rPr>
        <w:t>encoding the DCI fields</w:t>
      </w:r>
      <w:r w:rsidR="00B67CAF" w:rsidRPr="003A031C">
        <w:rPr>
          <w:rFonts w:ascii="Times New Roman" w:eastAsia="SimSun" w:hAnsi="Times New Roman" w:cs="Times New Roman"/>
          <w:b/>
          <w:sz w:val="20"/>
          <w:szCs w:val="20"/>
          <w:lang w:val="en-GB"/>
        </w:rPr>
        <w:t>)</w:t>
      </w:r>
      <w:r w:rsidR="00D43E90" w:rsidRPr="003A031C">
        <w:rPr>
          <w:rFonts w:ascii="Times New Roman" w:eastAsia="SimSun" w:hAnsi="Times New Roman" w:cs="Times New Roman"/>
          <w:b/>
          <w:sz w:val="20"/>
          <w:szCs w:val="20"/>
          <w:lang w:val="en-GB"/>
        </w:rPr>
        <w:t>.</w:t>
      </w:r>
    </w:p>
    <w:p w14:paraId="0A7E791C" w14:textId="27C2C18B" w:rsidR="00992D0A" w:rsidRPr="003A031C"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 xml:space="preserve">Proposal </w:t>
      </w:r>
      <w:r w:rsidR="00BC771C" w:rsidRPr="003A031C">
        <w:rPr>
          <w:rFonts w:ascii="Times New Roman" w:eastAsia="SimSun" w:hAnsi="Times New Roman" w:cs="Times New Roman"/>
          <w:b/>
          <w:sz w:val="20"/>
          <w:szCs w:val="20"/>
          <w:u w:val="single"/>
          <w:lang w:val="en-GB"/>
        </w:rPr>
        <w:t>4</w:t>
      </w:r>
      <w:r w:rsidR="00992D0A" w:rsidRPr="003A031C">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30F8DBC6" w14:textId="3FEA5D4F" w:rsidR="00992D0A" w:rsidRPr="003A031C"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 xml:space="preserve">Proposal </w:t>
      </w:r>
      <w:r w:rsidR="00BC771C" w:rsidRPr="003A031C">
        <w:rPr>
          <w:rFonts w:ascii="Times New Roman" w:eastAsia="SimSun" w:hAnsi="Times New Roman" w:cs="Times New Roman"/>
          <w:b/>
          <w:sz w:val="20"/>
          <w:szCs w:val="20"/>
          <w:u w:val="single"/>
          <w:lang w:val="en-GB"/>
        </w:rPr>
        <w:t>5</w:t>
      </w:r>
      <w:r w:rsidR="00992D0A" w:rsidRPr="003A031C">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1D0A690E" w14:textId="3BEA8B82" w:rsidR="00D43E90" w:rsidRPr="003A031C" w:rsidRDefault="00D43E90"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Proposal</w:t>
      </w:r>
      <w:r w:rsidR="0080227F" w:rsidRPr="003A031C">
        <w:rPr>
          <w:rFonts w:ascii="Times New Roman" w:eastAsia="SimSun" w:hAnsi="Times New Roman" w:cs="Times New Roman"/>
          <w:b/>
          <w:sz w:val="20"/>
          <w:szCs w:val="20"/>
          <w:u w:val="single"/>
          <w:lang w:val="en-GB"/>
        </w:rPr>
        <w:t xml:space="preserve"> 6</w:t>
      </w:r>
      <w:r w:rsidR="001B5073" w:rsidRPr="003A031C">
        <w:rPr>
          <w:rFonts w:ascii="Times New Roman" w:eastAsia="SimSun" w:hAnsi="Times New Roman" w:cs="Times New Roman"/>
          <w:b/>
          <w:sz w:val="20"/>
          <w:szCs w:val="20"/>
          <w:lang w:val="en-GB"/>
        </w:rPr>
        <w:t>: Consider</w:t>
      </w:r>
      <w:r w:rsidR="008D2B97">
        <w:rPr>
          <w:rFonts w:ascii="Times New Roman" w:eastAsia="SimSun" w:hAnsi="Times New Roman" w:cs="Times New Roman"/>
          <w:b/>
          <w:sz w:val="20"/>
          <w:szCs w:val="20"/>
          <w:lang w:val="en-GB"/>
        </w:rPr>
        <w:t xml:space="preserve"> fixing the initial RV for the case of multiple </w:t>
      </w:r>
      <w:proofErr w:type="gramStart"/>
      <w:r w:rsidR="008D2B97">
        <w:rPr>
          <w:rFonts w:ascii="Times New Roman" w:eastAsia="SimSun" w:hAnsi="Times New Roman" w:cs="Times New Roman"/>
          <w:b/>
          <w:sz w:val="20"/>
          <w:szCs w:val="20"/>
          <w:lang w:val="en-GB"/>
        </w:rPr>
        <w:t>repetitions, and</w:t>
      </w:r>
      <w:proofErr w:type="gramEnd"/>
      <w:r w:rsidR="008D2B97">
        <w:rPr>
          <w:rFonts w:ascii="Times New Roman" w:eastAsia="SimSun" w:hAnsi="Times New Roman" w:cs="Times New Roman"/>
          <w:b/>
          <w:sz w:val="20"/>
          <w:szCs w:val="20"/>
          <w:lang w:val="en-GB"/>
        </w:rPr>
        <w:t xml:space="preserve"> reduce the number of initial RVs to 2 for the case of single repetition.</w:t>
      </w:r>
      <w:r w:rsidR="001B5073" w:rsidRPr="003A031C">
        <w:rPr>
          <w:rFonts w:ascii="Times New Roman" w:eastAsia="SimSun" w:hAnsi="Times New Roman" w:cs="Times New Roman"/>
          <w:b/>
          <w:sz w:val="20"/>
          <w:szCs w:val="20"/>
          <w:lang w:val="en-GB"/>
        </w:rPr>
        <w:t xml:space="preserve"> </w:t>
      </w:r>
    </w:p>
    <w:p w14:paraId="56140209" w14:textId="7C83E446"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 xml:space="preserve">Observation </w:t>
      </w:r>
      <w:r w:rsidR="00BC771C" w:rsidRPr="003A031C">
        <w:rPr>
          <w:rFonts w:ascii="Times New Roman" w:eastAsia="SimSun" w:hAnsi="Times New Roman" w:cs="Times New Roman"/>
          <w:b/>
          <w:sz w:val="20"/>
          <w:szCs w:val="20"/>
          <w:u w:val="single"/>
          <w:lang w:val="en-GB"/>
        </w:rPr>
        <w:t>2</w:t>
      </w:r>
      <w:r w:rsidRPr="003A031C">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3A031C">
        <w:rPr>
          <w:rFonts w:ascii="Times New Roman" w:eastAsia="SimSun" w:hAnsi="Times New Roman" w:cs="Times New Roman"/>
          <w:b/>
          <w:sz w:val="20"/>
          <w:szCs w:val="20"/>
          <w:lang w:val="en-GB"/>
        </w:rPr>
        <w:t xml:space="preserve"> TBs scheduled by one DCI, </w:t>
      </w:r>
      <w:r w:rsidR="002A33F5">
        <w:rPr>
          <w:rFonts w:ascii="Times New Roman" w:eastAsia="SimSun" w:hAnsi="Times New Roman" w:cs="Times New Roman"/>
          <w:b/>
          <w:sz w:val="20"/>
          <w:szCs w:val="20"/>
          <w:lang w:val="en-GB"/>
        </w:rPr>
        <w:t>2</w:t>
      </w:r>
      <w:r w:rsidRPr="003A031C">
        <w:rPr>
          <w:rFonts w:ascii="Times New Roman" w:eastAsia="SimSun" w:hAnsi="Times New Roman" w:cs="Times New Roman"/>
          <w:b/>
          <w:sz w:val="20"/>
          <w:szCs w:val="20"/>
          <w:lang w:val="en-GB"/>
        </w:rPr>
        <w:t xml:space="preserve">-bit repetition number signalling, 4-bit MCS signalling, and an MCS restriction to 2-bits for repetition numbers greater than 1, joint encoding across DCI fields saves </w:t>
      </w:r>
      <w:r w:rsidR="00B96218">
        <w:rPr>
          <w:rFonts w:ascii="Times New Roman" w:eastAsia="SimSun" w:hAnsi="Times New Roman" w:cs="Times New Roman"/>
          <w:b/>
          <w:sz w:val="20"/>
          <w:szCs w:val="20"/>
          <w:lang w:val="en-GB"/>
        </w:rPr>
        <w:t>9</w:t>
      </w:r>
      <w:r w:rsidRPr="003A031C">
        <w:rPr>
          <w:rFonts w:ascii="Times New Roman" w:eastAsia="SimSun" w:hAnsi="Times New Roman" w:cs="Times New Roman"/>
          <w:b/>
          <w:sz w:val="20"/>
          <w:szCs w:val="20"/>
          <w:lang w:val="en-GB"/>
        </w:rPr>
        <w:t xml:space="preserve"> bits </w:t>
      </w:r>
      <w:r w:rsidR="008D2B97">
        <w:rPr>
          <w:rFonts w:ascii="Times New Roman" w:eastAsia="SimSun" w:hAnsi="Times New Roman" w:cs="Times New Roman"/>
          <w:b/>
          <w:sz w:val="20"/>
          <w:szCs w:val="20"/>
          <w:lang w:val="en-GB"/>
        </w:rPr>
        <w:t>vs.</w:t>
      </w:r>
      <w:r w:rsidRPr="003A031C">
        <w:rPr>
          <w:rFonts w:ascii="Times New Roman" w:eastAsia="SimSun" w:hAnsi="Times New Roman" w:cs="Times New Roman"/>
          <w:b/>
          <w:sz w:val="20"/>
          <w:szCs w:val="20"/>
          <w:lang w:val="en-GB"/>
        </w:rPr>
        <w:t xml:space="preserve"> encoding fields separately.</w:t>
      </w:r>
      <w:r w:rsidR="005B177B" w:rsidRPr="003A031C">
        <w:rPr>
          <w:rFonts w:ascii="Times New Roman" w:eastAsia="SimSun" w:hAnsi="Times New Roman" w:cs="Times New Roman"/>
          <w:b/>
          <w:sz w:val="20"/>
          <w:szCs w:val="20"/>
          <w:lang w:val="en-GB"/>
        </w:rPr>
        <w:t xml:space="preserve"> A further reduction of 7 bits may be obtained if </w:t>
      </w:r>
      <w:r w:rsidR="00B67CAF" w:rsidRPr="003A031C">
        <w:rPr>
          <w:rFonts w:ascii="Times New Roman" w:eastAsia="SimSun" w:hAnsi="Times New Roman" w:cs="Times New Roman"/>
          <w:b/>
          <w:sz w:val="20"/>
          <w:szCs w:val="20"/>
          <w:lang w:val="en-GB"/>
        </w:rPr>
        <w:t>the scheduling is restricted to using 2 RVs for repetition numbers less than 4.</w:t>
      </w:r>
    </w:p>
    <w:p w14:paraId="2FE427DE" w14:textId="79F3751A" w:rsidR="004E18C6" w:rsidRDefault="001765C5" w:rsidP="001765C5">
      <w:pPr>
        <w:pStyle w:val="Heading2"/>
      </w:pPr>
      <w:r>
        <w:t xml:space="preserve">Comparison of </w:t>
      </w:r>
      <w:r w:rsidR="00AF3BE2">
        <w:t>T</w:t>
      </w:r>
      <w:r>
        <w:t xml:space="preserve">otal DCI size </w:t>
      </w:r>
    </w:p>
    <w:p w14:paraId="52E90CF6" w14:textId="77777777" w:rsidR="00AF3BE2" w:rsidRPr="00AF3BE2" w:rsidRDefault="00AF3BE2" w:rsidP="00AF3BE2">
      <w:pPr>
        <w:rPr>
          <w:lang w:val="en-GB"/>
        </w:rPr>
      </w:pPr>
    </w:p>
    <w:p w14:paraId="12CA504B" w14:textId="77777777" w:rsidR="00E75442" w:rsidRDefault="001765C5" w:rsidP="001765C5">
      <w:pPr>
        <w:rPr>
          <w:rFonts w:ascii="Times New Roman" w:eastAsia="SimSun" w:hAnsi="Times New Roman" w:cs="Times New Roman"/>
          <w:sz w:val="20"/>
          <w:szCs w:val="20"/>
        </w:rPr>
      </w:pPr>
      <w:r w:rsidRPr="00073078">
        <w:rPr>
          <w:rFonts w:ascii="Times New Roman" w:hAnsi="Times New Roman" w:cs="Times New Roman"/>
          <w:sz w:val="20"/>
          <w:szCs w:val="20"/>
          <w:lang w:val="en-GB"/>
        </w:rPr>
        <w:t xml:space="preserve">Having set the stage </w:t>
      </w:r>
      <w:r w:rsidR="00073078" w:rsidRPr="00073078">
        <w:rPr>
          <w:rFonts w:ascii="Times New Roman" w:hAnsi="Times New Roman" w:cs="Times New Roman"/>
          <w:sz w:val="20"/>
          <w:szCs w:val="20"/>
          <w:lang w:val="en-GB"/>
        </w:rPr>
        <w:t>for jointly encoding</w:t>
      </w:r>
      <w:r w:rsidR="00073078">
        <w:rPr>
          <w:rFonts w:ascii="Times New Roman" w:hAnsi="Times New Roman" w:cs="Times New Roman"/>
          <w:sz w:val="20"/>
          <w:szCs w:val="20"/>
          <w:lang w:val="en-GB"/>
        </w:rPr>
        <w:t xml:space="preserve"> valid</w:t>
      </w:r>
      <w:r w:rsidR="00073078" w:rsidRPr="00073078">
        <w:rPr>
          <w:rFonts w:ascii="Times New Roman" w:hAnsi="Times New Roman" w:cs="Times New Roman"/>
          <w:sz w:val="20"/>
          <w:szCs w:val="20"/>
          <w:lang w:val="en-GB"/>
        </w:rPr>
        <w:t xml:space="preserve"> </w:t>
      </w:r>
      <w:r w:rsidR="00073078" w:rsidRPr="00073078">
        <w:rPr>
          <w:rFonts w:ascii="Times New Roman" w:hAnsi="Times New Roman" w:cs="Times New Roman"/>
          <w:sz w:val="20"/>
          <w:szCs w:val="20"/>
        </w:rPr>
        <w:t xml:space="preserve">combinations across </w:t>
      </w:r>
      <w:r w:rsidR="00073078" w:rsidRPr="00073078">
        <w:rPr>
          <w:rFonts w:ascii="Times New Roman" w:eastAsia="SimSun" w:hAnsi="Times New Roman" w:cs="Times New Roman"/>
          <w:sz w:val="20"/>
          <w:szCs w:val="20"/>
          <w:lang w:val="en-GB"/>
        </w:rPr>
        <w:t xml:space="preserve">Repetition Number, </w:t>
      </w:r>
      <w:r w:rsidR="00073078" w:rsidRPr="00073078">
        <w:rPr>
          <w:rFonts w:ascii="Times New Roman" w:eastAsia="SimSun" w:hAnsi="Times New Roman" w:cs="Times New Roman"/>
          <w:sz w:val="20"/>
          <w:szCs w:val="20"/>
        </w:rPr>
        <w:t>HARQ Process ID, NDI, RV Index and MCS</w:t>
      </w:r>
      <w:r w:rsidR="00AF3BE2">
        <w:rPr>
          <w:rFonts w:ascii="Times New Roman" w:eastAsia="SimSun" w:hAnsi="Times New Roman" w:cs="Times New Roman"/>
          <w:sz w:val="20"/>
          <w:szCs w:val="20"/>
        </w:rPr>
        <w:t xml:space="preserve">, we now compare </w:t>
      </w:r>
      <w:r w:rsidR="008E0A21">
        <w:rPr>
          <w:rFonts w:ascii="Times New Roman" w:eastAsia="SimSun" w:hAnsi="Times New Roman" w:cs="Times New Roman"/>
          <w:sz w:val="20"/>
          <w:szCs w:val="20"/>
        </w:rPr>
        <w:t xml:space="preserve">our design versus </w:t>
      </w:r>
    </w:p>
    <w:p w14:paraId="0F86A348" w14:textId="535AD755" w:rsidR="001765C5" w:rsidRDefault="00E75442" w:rsidP="00E75442">
      <w:pPr>
        <w:pStyle w:val="ListParagraph"/>
        <w:numPr>
          <w:ilvl w:val="0"/>
          <w:numId w:val="44"/>
        </w:numPr>
      </w:pPr>
      <w:r>
        <w:t>L</w:t>
      </w:r>
      <w:r w:rsidR="008E0A21" w:rsidRPr="00E75442">
        <w:t xml:space="preserve">egacy DCI Format 6-1A </w:t>
      </w:r>
      <w:r w:rsidR="00BB2C41">
        <w:t>that schedules a single TB</w:t>
      </w:r>
      <w:r w:rsidR="007E6966">
        <w:t>.</w:t>
      </w:r>
    </w:p>
    <w:p w14:paraId="74E94CD8" w14:textId="335B5F11" w:rsidR="00595B02" w:rsidRDefault="007E6966" w:rsidP="00E75442">
      <w:pPr>
        <w:pStyle w:val="ListParagraph"/>
        <w:numPr>
          <w:ilvl w:val="0"/>
          <w:numId w:val="44"/>
        </w:numPr>
      </w:pPr>
      <w:r>
        <w:t>Separate Encoding—i.e., a</w:t>
      </w:r>
      <w:r w:rsidR="00632352">
        <w:t xml:space="preserve"> scheme that encodes TB-specific parameters (i.e., </w:t>
      </w:r>
      <w:r w:rsidR="00F24A0D">
        <w:t xml:space="preserve">Repetition Number, </w:t>
      </w:r>
      <w:r w:rsidR="00F24A0D" w:rsidRPr="00A74DCA">
        <w:rPr>
          <w:lang w:val="en-US"/>
        </w:rPr>
        <w:t>HARQ Process ID, NDI, RV Index</w:t>
      </w:r>
      <w:r w:rsidR="00632352">
        <w:t>)</w:t>
      </w:r>
      <w:r w:rsidR="00F24A0D">
        <w:t xml:space="preserve"> separately</w:t>
      </w:r>
      <w:r>
        <w:t>, as opposed to jointly.</w:t>
      </w:r>
    </w:p>
    <w:p w14:paraId="091C901C" w14:textId="1A1B17B7" w:rsidR="00734717" w:rsidRDefault="00595B02" w:rsidP="00595B02">
      <w:pPr>
        <w:rPr>
          <w:rFonts w:ascii="Times New Roman" w:hAnsi="Times New Roman" w:cs="Times New Roman"/>
          <w:sz w:val="20"/>
          <w:szCs w:val="20"/>
        </w:rPr>
      </w:pPr>
      <w:r w:rsidRPr="00734717">
        <w:rPr>
          <w:rFonts w:ascii="Times New Roman" w:hAnsi="Times New Roman" w:cs="Times New Roman"/>
          <w:sz w:val="20"/>
          <w:szCs w:val="20"/>
        </w:rPr>
        <w:t xml:space="preserve">As opposed to the previous subsection, </w:t>
      </w:r>
      <w:r w:rsidR="00734717">
        <w:rPr>
          <w:rFonts w:ascii="Times New Roman" w:hAnsi="Times New Roman" w:cs="Times New Roman"/>
          <w:sz w:val="20"/>
          <w:szCs w:val="20"/>
        </w:rPr>
        <w:t>in which</w:t>
      </w:r>
      <w:r w:rsidRPr="00734717">
        <w:rPr>
          <w:rFonts w:ascii="Times New Roman" w:hAnsi="Times New Roman" w:cs="Times New Roman"/>
          <w:sz w:val="20"/>
          <w:szCs w:val="20"/>
        </w:rPr>
        <w:t xml:space="preserve"> we highlight</w:t>
      </w:r>
      <w:r w:rsidR="00734717">
        <w:rPr>
          <w:rFonts w:ascii="Times New Roman" w:hAnsi="Times New Roman" w:cs="Times New Roman"/>
          <w:sz w:val="20"/>
          <w:szCs w:val="20"/>
        </w:rPr>
        <w:t>ed</w:t>
      </w:r>
      <w:r w:rsidRPr="00734717">
        <w:rPr>
          <w:rFonts w:ascii="Times New Roman" w:hAnsi="Times New Roman" w:cs="Times New Roman"/>
          <w:sz w:val="20"/>
          <w:szCs w:val="20"/>
        </w:rPr>
        <w:t xml:space="preserve"> the benefits of jointly encoding across relevant </w:t>
      </w:r>
      <w:r w:rsidR="00734717">
        <w:rPr>
          <w:rFonts w:ascii="Times New Roman" w:hAnsi="Times New Roman" w:cs="Times New Roman"/>
          <w:sz w:val="20"/>
          <w:szCs w:val="20"/>
        </w:rPr>
        <w:t xml:space="preserve">DCI </w:t>
      </w:r>
      <w:r w:rsidRPr="00734717">
        <w:rPr>
          <w:rFonts w:ascii="Times New Roman" w:hAnsi="Times New Roman" w:cs="Times New Roman"/>
          <w:sz w:val="20"/>
          <w:szCs w:val="20"/>
        </w:rPr>
        <w:t xml:space="preserve">fields, here we will </w:t>
      </w:r>
      <w:r w:rsidR="00DA26CA" w:rsidRPr="00734717">
        <w:rPr>
          <w:rFonts w:ascii="Times New Roman" w:hAnsi="Times New Roman" w:cs="Times New Roman"/>
          <w:sz w:val="20"/>
          <w:szCs w:val="20"/>
        </w:rPr>
        <w:t xml:space="preserve">calculate the total DCI size for each scheme, which also includes other </w:t>
      </w:r>
      <w:r w:rsidR="00A55F27">
        <w:rPr>
          <w:rFonts w:ascii="Times New Roman" w:hAnsi="Times New Roman" w:cs="Times New Roman"/>
          <w:sz w:val="20"/>
          <w:szCs w:val="20"/>
        </w:rPr>
        <w:t>DCI fields not considered in the previous subsection</w:t>
      </w:r>
      <w:r w:rsidR="009727DF" w:rsidRPr="00734717">
        <w:rPr>
          <w:rFonts w:ascii="Times New Roman" w:hAnsi="Times New Roman" w:cs="Times New Roman"/>
          <w:sz w:val="20"/>
          <w:szCs w:val="20"/>
        </w:rPr>
        <w:t>. Table</w:t>
      </w:r>
      <w:r w:rsidR="000C7757">
        <w:rPr>
          <w:rFonts w:ascii="Times New Roman" w:hAnsi="Times New Roman" w:cs="Times New Roman"/>
          <w:sz w:val="20"/>
          <w:szCs w:val="20"/>
        </w:rPr>
        <w:t xml:space="preserve"> 3</w:t>
      </w:r>
      <w:r w:rsidR="009727DF" w:rsidRPr="00734717">
        <w:rPr>
          <w:rFonts w:ascii="Times New Roman" w:hAnsi="Times New Roman" w:cs="Times New Roman"/>
          <w:sz w:val="20"/>
          <w:szCs w:val="20"/>
        </w:rPr>
        <w:t xml:space="preserve"> below provides the </w:t>
      </w:r>
      <w:r w:rsidR="007A2DE4" w:rsidRPr="00734717">
        <w:rPr>
          <w:rFonts w:ascii="Times New Roman" w:hAnsi="Times New Roman" w:cs="Times New Roman"/>
          <w:sz w:val="20"/>
          <w:szCs w:val="20"/>
        </w:rPr>
        <w:t>necessary numbers, bit savings, and expected performance penalty with respect to legacy DCI Format 6-1A, that is used today to schedule a single TB</w:t>
      </w:r>
      <w:r w:rsidR="00734717" w:rsidRPr="00734717">
        <w:rPr>
          <w:rFonts w:ascii="Times New Roman" w:hAnsi="Times New Roman" w:cs="Times New Roman"/>
          <w:sz w:val="20"/>
          <w:szCs w:val="20"/>
        </w:rPr>
        <w:t>.</w:t>
      </w:r>
      <w:r w:rsidR="008D2B97">
        <w:rPr>
          <w:rFonts w:ascii="Times New Roman" w:hAnsi="Times New Roman" w:cs="Times New Roman"/>
          <w:sz w:val="20"/>
          <w:szCs w:val="20"/>
        </w:rPr>
        <w:t xml:space="preserve"> The calculations are performed for a 10MHz carrier, and a UE configured with TM1/2.</w:t>
      </w:r>
    </w:p>
    <w:p w14:paraId="538B43AB" w14:textId="20AFE2F2" w:rsidR="00BE5B18" w:rsidRDefault="00BE5B18" w:rsidP="00595B02">
      <w:pPr>
        <w:rPr>
          <w:rFonts w:ascii="Times New Roman" w:hAnsi="Times New Roman" w:cs="Times New Roman"/>
          <w:sz w:val="20"/>
          <w:szCs w:val="20"/>
        </w:rPr>
      </w:pPr>
    </w:p>
    <w:p w14:paraId="16A22001" w14:textId="64B281C8" w:rsidR="00BE5B18" w:rsidRDefault="00BE5B18" w:rsidP="00595B02">
      <w:pPr>
        <w:rPr>
          <w:rFonts w:ascii="Times New Roman" w:hAnsi="Times New Roman" w:cs="Times New Roman"/>
          <w:sz w:val="20"/>
          <w:szCs w:val="20"/>
        </w:rPr>
      </w:pPr>
    </w:p>
    <w:p w14:paraId="2F29B112" w14:textId="6D7ACA17" w:rsidR="00BE5B18" w:rsidRDefault="00BE5B18" w:rsidP="00595B02">
      <w:pPr>
        <w:rPr>
          <w:rFonts w:ascii="Times New Roman" w:hAnsi="Times New Roman" w:cs="Times New Roman"/>
          <w:sz w:val="20"/>
          <w:szCs w:val="20"/>
        </w:rPr>
      </w:pPr>
    </w:p>
    <w:p w14:paraId="1AA7CA4C" w14:textId="3208757D" w:rsidR="00BE5B18" w:rsidRDefault="00BE5B18" w:rsidP="00595B02">
      <w:pPr>
        <w:rPr>
          <w:rFonts w:ascii="Times New Roman" w:hAnsi="Times New Roman" w:cs="Times New Roman"/>
          <w:sz w:val="20"/>
          <w:szCs w:val="20"/>
        </w:rPr>
      </w:pPr>
    </w:p>
    <w:p w14:paraId="099018E0" w14:textId="77777777" w:rsidR="00BE5B18" w:rsidRDefault="00BE5B18" w:rsidP="00595B02">
      <w:pPr>
        <w:rPr>
          <w:rFonts w:ascii="Times New Roman" w:hAnsi="Times New Roman" w:cs="Times New Roman"/>
          <w:sz w:val="20"/>
          <w:szCs w:val="20"/>
        </w:rPr>
      </w:pPr>
    </w:p>
    <w:p w14:paraId="1BF625F9" w14:textId="72F8B9A3" w:rsidR="000C4C6B" w:rsidRDefault="000C4C6B" w:rsidP="000C4C6B">
      <w:pPr>
        <w:pStyle w:val="Caption"/>
        <w:keepNext/>
        <w:jc w:val="center"/>
      </w:pPr>
      <w:r>
        <w:lastRenderedPageBreak/>
        <w:t xml:space="preserve">Table </w:t>
      </w:r>
      <w:r w:rsidR="003367D3">
        <w:t>3</w:t>
      </w:r>
      <w:r>
        <w:t>: DCI Size and Performance Comparisons</w:t>
      </w:r>
    </w:p>
    <w:tbl>
      <w:tblPr>
        <w:tblStyle w:val="TableGrid"/>
        <w:tblW w:w="0" w:type="auto"/>
        <w:jc w:val="center"/>
        <w:tblLook w:val="04A0" w:firstRow="1" w:lastRow="0" w:firstColumn="1" w:lastColumn="0" w:noHBand="0" w:noVBand="1"/>
      </w:tblPr>
      <w:tblGrid>
        <w:gridCol w:w="3415"/>
        <w:gridCol w:w="1890"/>
        <w:gridCol w:w="1890"/>
        <w:gridCol w:w="2160"/>
      </w:tblGrid>
      <w:tr w:rsidR="009562C9" w14:paraId="4AB28910" w14:textId="3545C7E1" w:rsidTr="00317ACC">
        <w:trPr>
          <w:jc w:val="center"/>
        </w:trPr>
        <w:tc>
          <w:tcPr>
            <w:tcW w:w="3415" w:type="dxa"/>
            <w:shd w:val="clear" w:color="auto" w:fill="000000" w:themeFill="text1"/>
          </w:tcPr>
          <w:p w14:paraId="5AC3A227" w14:textId="77777777" w:rsidR="004D14DB" w:rsidRDefault="004D14DB" w:rsidP="006D0AEF">
            <w:pPr>
              <w:jc w:val="center"/>
              <w:rPr>
                <w:rFonts w:ascii="Times New Roman" w:hAnsi="Times New Roman"/>
              </w:rPr>
            </w:pPr>
          </w:p>
          <w:p w14:paraId="697D9D78" w14:textId="4A091DA8" w:rsidR="004D14DB" w:rsidRDefault="004D14DB" w:rsidP="006D0AEF">
            <w:pPr>
              <w:jc w:val="center"/>
              <w:rPr>
                <w:rFonts w:ascii="Times New Roman" w:hAnsi="Times New Roman"/>
              </w:rPr>
            </w:pPr>
          </w:p>
        </w:tc>
        <w:tc>
          <w:tcPr>
            <w:tcW w:w="1890" w:type="dxa"/>
            <w:shd w:val="clear" w:color="auto" w:fill="E7E6E6" w:themeFill="background2"/>
          </w:tcPr>
          <w:p w14:paraId="3FA8267C" w14:textId="77777777" w:rsidR="00A8030C" w:rsidRDefault="00A8030C" w:rsidP="006D0AEF">
            <w:pPr>
              <w:jc w:val="center"/>
              <w:rPr>
                <w:rFonts w:ascii="Times New Roman" w:hAnsi="Times New Roman"/>
              </w:rPr>
            </w:pPr>
          </w:p>
          <w:p w14:paraId="0A16C8CB" w14:textId="2B24D911" w:rsidR="009562C9" w:rsidRPr="000C7757" w:rsidRDefault="006F3667" w:rsidP="006D0AEF">
            <w:pPr>
              <w:jc w:val="center"/>
              <w:rPr>
                <w:rFonts w:ascii="Times New Roman" w:hAnsi="Times New Roman"/>
                <w:b/>
              </w:rPr>
            </w:pPr>
            <w:r w:rsidRPr="000C7757">
              <w:rPr>
                <w:rFonts w:ascii="Times New Roman" w:hAnsi="Times New Roman"/>
                <w:b/>
              </w:rPr>
              <w:t>Format 6-1A</w:t>
            </w:r>
          </w:p>
          <w:p w14:paraId="0B71BBAC" w14:textId="183CF1DE" w:rsidR="00704B94" w:rsidRPr="000C7757" w:rsidRDefault="002C13EA" w:rsidP="006D0AEF">
            <w:pPr>
              <w:jc w:val="center"/>
              <w:rPr>
                <w:rFonts w:ascii="Times New Roman" w:hAnsi="Times New Roman"/>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=1</m:t>
              </m:r>
            </m:oMath>
            <w:r w:rsidR="004716CD" w:rsidRPr="000C7757">
              <w:rPr>
                <w:rFonts w:ascii="Times New Roman" w:hAnsi="Times New Roman"/>
                <w:b/>
              </w:rPr>
              <w:t xml:space="preserve"> TB</w:t>
            </w:r>
          </w:p>
          <w:p w14:paraId="130EE960" w14:textId="063DC9C2" w:rsidR="00A8030C" w:rsidRDefault="00A8030C" w:rsidP="006D0AEF">
            <w:pPr>
              <w:jc w:val="center"/>
              <w:rPr>
                <w:rFonts w:ascii="Times New Roman" w:hAnsi="Times New Roman"/>
              </w:rPr>
            </w:pPr>
          </w:p>
        </w:tc>
        <w:tc>
          <w:tcPr>
            <w:tcW w:w="1890" w:type="dxa"/>
            <w:shd w:val="clear" w:color="auto" w:fill="D5DCE4" w:themeFill="text2" w:themeFillTint="33"/>
          </w:tcPr>
          <w:p w14:paraId="191B80FA" w14:textId="77777777" w:rsidR="00A8030C" w:rsidRDefault="00A8030C" w:rsidP="006D0AEF">
            <w:pPr>
              <w:jc w:val="center"/>
              <w:rPr>
                <w:rFonts w:ascii="Times New Roman" w:hAnsi="Times New Roman"/>
              </w:rPr>
            </w:pPr>
          </w:p>
          <w:p w14:paraId="1044DBA2" w14:textId="30D93D90" w:rsidR="009562C9" w:rsidRPr="000C7757" w:rsidRDefault="00704B94" w:rsidP="006D0AEF">
            <w:pPr>
              <w:jc w:val="center"/>
              <w:rPr>
                <w:rFonts w:ascii="Times New Roman" w:hAnsi="Times New Roman"/>
                <w:b/>
              </w:rPr>
            </w:pPr>
            <w:r w:rsidRPr="000C7757">
              <w:rPr>
                <w:rFonts w:ascii="Times New Roman" w:hAnsi="Times New Roman"/>
                <w:b/>
              </w:rPr>
              <w:t>Separate Encoding</w:t>
            </w:r>
          </w:p>
          <w:p w14:paraId="3E1BC71D" w14:textId="00544B82" w:rsidR="004716CD" w:rsidRDefault="002C13EA" w:rsidP="006D0AEF">
            <w:pPr>
              <w:jc w:val="center"/>
              <w:rPr>
                <w:rFonts w:ascii="Times New Roman" w:hAnsi="Times New Roman"/>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m:t>
              </m:r>
              <m:r>
                <m:rPr>
                  <m:sty m:val="bi"/>
                </m:rPr>
                <w:rPr>
                  <w:rFonts w:ascii="Cambria Math" w:hAnsi="Cambria Math"/>
                  <w:color w:val="FF0000"/>
                </w:rPr>
                <m:t>8</m:t>
              </m:r>
            </m:oMath>
            <w:r w:rsidR="004716CD" w:rsidRPr="00B23BE2">
              <w:rPr>
                <w:rFonts w:ascii="Times New Roman" w:hAnsi="Times New Roman"/>
                <w:b/>
                <w:color w:val="FF0000"/>
              </w:rPr>
              <w:t xml:space="preserve"> TBs</w:t>
            </w:r>
          </w:p>
        </w:tc>
        <w:tc>
          <w:tcPr>
            <w:tcW w:w="2160" w:type="dxa"/>
            <w:shd w:val="clear" w:color="auto" w:fill="E2EFD9" w:themeFill="accent6" w:themeFillTint="33"/>
          </w:tcPr>
          <w:p w14:paraId="72C495DB" w14:textId="77777777" w:rsidR="00A8030C" w:rsidRPr="000C7757" w:rsidRDefault="00A8030C" w:rsidP="006D0AEF">
            <w:pPr>
              <w:jc w:val="center"/>
              <w:rPr>
                <w:rFonts w:ascii="Times New Roman" w:hAnsi="Times New Roman"/>
                <w:b/>
              </w:rPr>
            </w:pPr>
          </w:p>
          <w:p w14:paraId="6725BFBC" w14:textId="4F2FAB1F" w:rsidR="009562C9" w:rsidRPr="005E366A" w:rsidRDefault="004716CD" w:rsidP="006D0AEF">
            <w:pPr>
              <w:jc w:val="center"/>
              <w:rPr>
                <w:rFonts w:ascii="Times New Roman" w:hAnsi="Times New Roman"/>
                <w:b/>
                <w:color w:val="0070C0"/>
              </w:rPr>
            </w:pPr>
            <w:r w:rsidRPr="005E366A">
              <w:rPr>
                <w:rFonts w:ascii="Times New Roman" w:hAnsi="Times New Roman"/>
                <w:b/>
                <w:color w:val="0070C0"/>
              </w:rPr>
              <w:t>Proposed Scheme</w:t>
            </w:r>
          </w:p>
          <w:p w14:paraId="5111D2FC" w14:textId="78A1A5F8" w:rsidR="00FE1C53" w:rsidRDefault="002C13EA" w:rsidP="006D0AEF">
            <w:pPr>
              <w:jc w:val="center"/>
              <w:rPr>
                <w:rFonts w:ascii="Times New Roman" w:hAnsi="Times New Roman"/>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m:t>
              </m:r>
              <m:r>
                <m:rPr>
                  <m:sty m:val="bi"/>
                </m:rPr>
                <w:rPr>
                  <w:rFonts w:ascii="Cambria Math" w:hAnsi="Cambria Math"/>
                  <w:color w:val="FF0000"/>
                </w:rPr>
                <m:t>8</m:t>
              </m:r>
            </m:oMath>
            <w:r w:rsidR="00FE1C53" w:rsidRPr="00B23BE2">
              <w:rPr>
                <w:rFonts w:ascii="Times New Roman" w:hAnsi="Times New Roman"/>
                <w:b/>
                <w:color w:val="FF0000"/>
              </w:rPr>
              <w:t xml:space="preserve"> TBs</w:t>
            </w:r>
          </w:p>
        </w:tc>
      </w:tr>
      <w:tr w:rsidR="009562C9" w14:paraId="528187A3" w14:textId="77AE1089" w:rsidTr="00317ACC">
        <w:trPr>
          <w:jc w:val="center"/>
        </w:trPr>
        <w:tc>
          <w:tcPr>
            <w:tcW w:w="3415" w:type="dxa"/>
            <w:shd w:val="clear" w:color="auto" w:fill="B4C6E7" w:themeFill="accent1" w:themeFillTint="66"/>
          </w:tcPr>
          <w:p w14:paraId="2864C512" w14:textId="77777777" w:rsidR="00A8030C" w:rsidRDefault="00A8030C" w:rsidP="006D0AEF">
            <w:pPr>
              <w:jc w:val="center"/>
              <w:rPr>
                <w:rFonts w:ascii="Times New Roman" w:hAnsi="Times New Roman"/>
              </w:rPr>
            </w:pPr>
          </w:p>
          <w:p w14:paraId="1DE55F54" w14:textId="253975B1" w:rsidR="009562C9" w:rsidRDefault="006F6E97" w:rsidP="006D0AEF">
            <w:pPr>
              <w:jc w:val="center"/>
              <w:rPr>
                <w:rFonts w:ascii="Times New Roman" w:hAnsi="Times New Roman"/>
              </w:rPr>
            </w:pPr>
            <w:r>
              <w:rPr>
                <w:rFonts w:ascii="Times New Roman" w:hAnsi="Times New Roman"/>
              </w:rPr>
              <w:t>(</w:t>
            </w:r>
            <w:r w:rsidR="00233C85">
              <w:rPr>
                <w:rFonts w:ascii="Times New Roman" w:hAnsi="Times New Roman"/>
                <w:lang w:val="en-GB"/>
              </w:rPr>
              <w:t xml:space="preserve">Repetition Number, </w:t>
            </w:r>
            <w:r w:rsidR="00233C85" w:rsidRPr="00A74DCA">
              <w:rPr>
                <w:rFonts w:ascii="Times New Roman" w:hAnsi="Times New Roman"/>
              </w:rPr>
              <w:t>HARQ Process ID, NDI, RV Index and MCS</w:t>
            </w:r>
            <w:r>
              <w:rPr>
                <w:rFonts w:ascii="Times New Roman" w:hAnsi="Times New Roman"/>
              </w:rPr>
              <w:t>)</w:t>
            </w:r>
          </w:p>
          <w:p w14:paraId="3E41095F" w14:textId="531D1617" w:rsidR="004D14DB" w:rsidRDefault="004D14DB" w:rsidP="006D0AEF">
            <w:pPr>
              <w:jc w:val="center"/>
              <w:rPr>
                <w:rFonts w:ascii="Times New Roman" w:hAnsi="Times New Roman"/>
              </w:rPr>
            </w:pPr>
          </w:p>
        </w:tc>
        <w:tc>
          <w:tcPr>
            <w:tcW w:w="1890" w:type="dxa"/>
            <w:shd w:val="clear" w:color="auto" w:fill="E7E6E6" w:themeFill="background2"/>
          </w:tcPr>
          <w:p w14:paraId="07CE9AC8" w14:textId="77777777" w:rsidR="00A264BC" w:rsidRDefault="00A264BC" w:rsidP="006D0AEF">
            <w:pPr>
              <w:jc w:val="center"/>
              <w:rPr>
                <w:rFonts w:ascii="Times New Roman" w:hAnsi="Times New Roman"/>
              </w:rPr>
            </w:pPr>
          </w:p>
          <w:p w14:paraId="60116431" w14:textId="3B361ABB" w:rsidR="009562C9" w:rsidRDefault="00EF7D6C" w:rsidP="006D0AEF">
            <w:pPr>
              <w:jc w:val="center"/>
              <w:rPr>
                <w:rFonts w:ascii="Times New Roman" w:hAnsi="Times New Roman"/>
              </w:rPr>
            </w:pPr>
            <w:r>
              <w:rPr>
                <w:rFonts w:ascii="Times New Roman" w:hAnsi="Times New Roman"/>
              </w:rPr>
              <w:t>12</w:t>
            </w:r>
            <w:r w:rsidR="008E1E21">
              <w:rPr>
                <w:rFonts w:ascii="Times New Roman" w:hAnsi="Times New Roman"/>
              </w:rPr>
              <w:t xml:space="preserve"> bits</w:t>
            </w:r>
          </w:p>
        </w:tc>
        <w:tc>
          <w:tcPr>
            <w:tcW w:w="1890" w:type="dxa"/>
            <w:shd w:val="clear" w:color="auto" w:fill="D5DCE4" w:themeFill="text2" w:themeFillTint="33"/>
          </w:tcPr>
          <w:p w14:paraId="189F8278" w14:textId="77777777" w:rsidR="00A264BC" w:rsidRDefault="00A264BC" w:rsidP="006D0AEF">
            <w:pPr>
              <w:jc w:val="center"/>
              <w:rPr>
                <w:rFonts w:ascii="Times New Roman" w:hAnsi="Times New Roman"/>
              </w:rPr>
            </w:pPr>
          </w:p>
          <w:p w14:paraId="163D8E1C" w14:textId="305A40B0" w:rsidR="009562C9" w:rsidRDefault="00DA3F0F" w:rsidP="006D0AEF">
            <w:pPr>
              <w:jc w:val="center"/>
              <w:rPr>
                <w:rFonts w:ascii="Times New Roman" w:hAnsi="Times New Roman"/>
              </w:rPr>
            </w:pPr>
            <w:r>
              <w:rPr>
                <w:rFonts w:ascii="Times New Roman" w:hAnsi="Times New Roman"/>
              </w:rPr>
              <w:t>39</w:t>
            </w:r>
            <w:r w:rsidR="008E1E21">
              <w:rPr>
                <w:rFonts w:ascii="Times New Roman" w:hAnsi="Times New Roman"/>
              </w:rPr>
              <w:t xml:space="preserve"> bits</w:t>
            </w:r>
          </w:p>
        </w:tc>
        <w:tc>
          <w:tcPr>
            <w:tcW w:w="2160" w:type="dxa"/>
            <w:shd w:val="clear" w:color="auto" w:fill="E2EFD9" w:themeFill="accent6" w:themeFillTint="33"/>
          </w:tcPr>
          <w:p w14:paraId="734BD82F" w14:textId="77777777" w:rsidR="00A264BC" w:rsidRDefault="00A264BC" w:rsidP="006D0AEF">
            <w:pPr>
              <w:jc w:val="center"/>
              <w:rPr>
                <w:rFonts w:ascii="Times New Roman" w:hAnsi="Times New Roman"/>
              </w:rPr>
            </w:pPr>
          </w:p>
          <w:p w14:paraId="6BBD404B" w14:textId="1E63C40F" w:rsidR="009562C9" w:rsidRDefault="00DA3F0F" w:rsidP="006D0AEF">
            <w:pPr>
              <w:jc w:val="center"/>
              <w:rPr>
                <w:rFonts w:ascii="Times New Roman" w:hAnsi="Times New Roman"/>
              </w:rPr>
            </w:pPr>
            <w:r>
              <w:rPr>
                <w:rFonts w:ascii="Times New Roman" w:hAnsi="Times New Roman"/>
              </w:rPr>
              <w:t>23</w:t>
            </w:r>
            <w:r w:rsidR="008E1E21">
              <w:rPr>
                <w:rFonts w:ascii="Times New Roman" w:hAnsi="Times New Roman"/>
              </w:rPr>
              <w:t xml:space="preserve"> bits</w:t>
            </w:r>
          </w:p>
        </w:tc>
      </w:tr>
      <w:tr w:rsidR="009562C9" w14:paraId="1110A644" w14:textId="67EBC526" w:rsidTr="00317ACC">
        <w:trPr>
          <w:jc w:val="center"/>
        </w:trPr>
        <w:tc>
          <w:tcPr>
            <w:tcW w:w="3415" w:type="dxa"/>
            <w:shd w:val="clear" w:color="auto" w:fill="B4C6E7" w:themeFill="accent1" w:themeFillTint="66"/>
          </w:tcPr>
          <w:p w14:paraId="55528CD5" w14:textId="77777777" w:rsidR="00A8030C" w:rsidRDefault="00A8030C" w:rsidP="006D0AEF">
            <w:pPr>
              <w:jc w:val="center"/>
              <w:rPr>
                <w:rFonts w:ascii="Times New Roman" w:hAnsi="Times New Roman"/>
                <w:lang w:val="en-GB"/>
              </w:rPr>
            </w:pPr>
          </w:p>
          <w:p w14:paraId="25CD3D94" w14:textId="3CE91835" w:rsidR="009562C9" w:rsidRDefault="00836DDE" w:rsidP="006D0AEF">
            <w:pPr>
              <w:jc w:val="center"/>
              <w:rPr>
                <w:rFonts w:ascii="Times New Roman" w:hAnsi="Times New Roman"/>
                <w:lang w:val="en-GB"/>
              </w:rPr>
            </w:pPr>
            <w:r w:rsidRPr="00836DDE">
              <w:rPr>
                <w:rFonts w:ascii="Times New Roman" w:hAnsi="Times New Roman"/>
                <w:lang w:val="en-GB"/>
              </w:rPr>
              <w:t>Resource block assignment</w:t>
            </w:r>
          </w:p>
          <w:p w14:paraId="4E3D4C49" w14:textId="2EE517C2" w:rsidR="004D14DB" w:rsidRDefault="004D14DB" w:rsidP="006D0AEF">
            <w:pPr>
              <w:jc w:val="center"/>
              <w:rPr>
                <w:rFonts w:ascii="Times New Roman" w:hAnsi="Times New Roman"/>
              </w:rPr>
            </w:pPr>
          </w:p>
        </w:tc>
        <w:tc>
          <w:tcPr>
            <w:tcW w:w="1890" w:type="dxa"/>
            <w:shd w:val="clear" w:color="auto" w:fill="E7E6E6" w:themeFill="background2"/>
          </w:tcPr>
          <w:p w14:paraId="60D7AF6E" w14:textId="77777777" w:rsidR="00A264BC" w:rsidRDefault="00A264BC" w:rsidP="006D0AEF">
            <w:pPr>
              <w:jc w:val="center"/>
              <w:rPr>
                <w:rFonts w:ascii="Times New Roman" w:hAnsi="Times New Roman"/>
              </w:rPr>
            </w:pPr>
          </w:p>
          <w:p w14:paraId="20A45EB8" w14:textId="4FD4F3F7" w:rsidR="009562C9" w:rsidRDefault="001E70FB" w:rsidP="006D0AEF">
            <w:pPr>
              <w:jc w:val="center"/>
              <w:rPr>
                <w:rFonts w:ascii="Times New Roman" w:hAnsi="Times New Roman"/>
              </w:rPr>
            </w:pPr>
            <w:r>
              <w:rPr>
                <w:rFonts w:ascii="Times New Roman" w:hAnsi="Times New Roman"/>
              </w:rPr>
              <w:t>8</w:t>
            </w:r>
            <w:r w:rsidR="008E1E21">
              <w:rPr>
                <w:rFonts w:ascii="Times New Roman" w:hAnsi="Times New Roman"/>
              </w:rPr>
              <w:t xml:space="preserve"> bits</w:t>
            </w:r>
          </w:p>
        </w:tc>
        <w:tc>
          <w:tcPr>
            <w:tcW w:w="1890" w:type="dxa"/>
            <w:shd w:val="clear" w:color="auto" w:fill="D5DCE4" w:themeFill="text2" w:themeFillTint="33"/>
          </w:tcPr>
          <w:p w14:paraId="193556EA" w14:textId="77777777" w:rsidR="00A264BC" w:rsidRDefault="00A264BC" w:rsidP="006D0AEF">
            <w:pPr>
              <w:jc w:val="center"/>
              <w:rPr>
                <w:rFonts w:ascii="Times New Roman" w:hAnsi="Times New Roman"/>
              </w:rPr>
            </w:pPr>
          </w:p>
          <w:p w14:paraId="5CD27649" w14:textId="1E848C70" w:rsidR="009562C9" w:rsidRDefault="006F3667" w:rsidP="006D0AEF">
            <w:pPr>
              <w:jc w:val="center"/>
              <w:rPr>
                <w:rFonts w:ascii="Times New Roman" w:hAnsi="Times New Roman"/>
              </w:rPr>
            </w:pPr>
            <w:r>
              <w:rPr>
                <w:rFonts w:ascii="Times New Roman" w:hAnsi="Times New Roman"/>
              </w:rPr>
              <w:t>8</w:t>
            </w:r>
            <w:r w:rsidR="008E1E21">
              <w:rPr>
                <w:rFonts w:ascii="Times New Roman" w:hAnsi="Times New Roman"/>
              </w:rPr>
              <w:t xml:space="preserve"> bits</w:t>
            </w:r>
          </w:p>
        </w:tc>
        <w:tc>
          <w:tcPr>
            <w:tcW w:w="2160" w:type="dxa"/>
            <w:shd w:val="clear" w:color="auto" w:fill="E2EFD9" w:themeFill="accent6" w:themeFillTint="33"/>
          </w:tcPr>
          <w:p w14:paraId="17C6CF63" w14:textId="77777777" w:rsidR="00A264BC" w:rsidRDefault="00A264BC" w:rsidP="006D0AEF">
            <w:pPr>
              <w:jc w:val="center"/>
              <w:rPr>
                <w:rFonts w:ascii="Times New Roman" w:hAnsi="Times New Roman"/>
              </w:rPr>
            </w:pPr>
          </w:p>
          <w:p w14:paraId="5AF73179" w14:textId="6C4D4D52" w:rsidR="009562C9" w:rsidRDefault="006F3667" w:rsidP="006D0AEF">
            <w:pPr>
              <w:jc w:val="center"/>
              <w:rPr>
                <w:rFonts w:ascii="Times New Roman" w:hAnsi="Times New Roman"/>
              </w:rPr>
            </w:pPr>
            <w:r>
              <w:rPr>
                <w:rFonts w:ascii="Times New Roman" w:hAnsi="Times New Roman"/>
              </w:rPr>
              <w:t>8</w:t>
            </w:r>
            <w:r w:rsidR="008E1E21">
              <w:rPr>
                <w:rFonts w:ascii="Times New Roman" w:hAnsi="Times New Roman"/>
              </w:rPr>
              <w:t xml:space="preserve"> bits</w:t>
            </w:r>
          </w:p>
        </w:tc>
      </w:tr>
      <w:tr w:rsidR="009562C9" w14:paraId="62933779" w14:textId="183FCB32" w:rsidTr="00317ACC">
        <w:trPr>
          <w:jc w:val="center"/>
        </w:trPr>
        <w:tc>
          <w:tcPr>
            <w:tcW w:w="3415" w:type="dxa"/>
            <w:shd w:val="clear" w:color="auto" w:fill="B4C6E7" w:themeFill="accent1" w:themeFillTint="66"/>
          </w:tcPr>
          <w:p w14:paraId="050FF882" w14:textId="77777777" w:rsidR="00A8030C" w:rsidRDefault="00A8030C" w:rsidP="006D0AEF">
            <w:pPr>
              <w:jc w:val="center"/>
              <w:rPr>
                <w:rFonts w:ascii="Times New Roman" w:hAnsi="Times New Roman"/>
                <w:lang w:val="en-GB"/>
              </w:rPr>
            </w:pPr>
          </w:p>
          <w:p w14:paraId="5C5592AF" w14:textId="5AF1B094" w:rsidR="009562C9" w:rsidRDefault="00836DDE" w:rsidP="006D0AEF">
            <w:pPr>
              <w:jc w:val="center"/>
              <w:rPr>
                <w:rFonts w:ascii="Times New Roman" w:hAnsi="Times New Roman"/>
                <w:lang w:val="en-GB"/>
              </w:rPr>
            </w:pPr>
            <w:r w:rsidRPr="00836DDE">
              <w:rPr>
                <w:rFonts w:ascii="Times New Roman" w:hAnsi="Times New Roman"/>
                <w:lang w:val="en-GB"/>
              </w:rPr>
              <w:t>TPC command for PUCCH</w:t>
            </w:r>
          </w:p>
          <w:p w14:paraId="46C726B7" w14:textId="4DC010E9" w:rsidR="004D14DB" w:rsidRDefault="004D14DB" w:rsidP="006D0AEF">
            <w:pPr>
              <w:jc w:val="center"/>
              <w:rPr>
                <w:rFonts w:ascii="Times New Roman" w:hAnsi="Times New Roman"/>
              </w:rPr>
            </w:pPr>
          </w:p>
        </w:tc>
        <w:tc>
          <w:tcPr>
            <w:tcW w:w="1890" w:type="dxa"/>
            <w:shd w:val="clear" w:color="auto" w:fill="E7E6E6" w:themeFill="background2"/>
          </w:tcPr>
          <w:p w14:paraId="2B43D55D" w14:textId="77777777" w:rsidR="00A264BC" w:rsidRDefault="00A264BC" w:rsidP="006D0AEF">
            <w:pPr>
              <w:jc w:val="center"/>
              <w:rPr>
                <w:rFonts w:ascii="Times New Roman" w:hAnsi="Times New Roman"/>
              </w:rPr>
            </w:pPr>
          </w:p>
          <w:p w14:paraId="6125142B" w14:textId="140139BA" w:rsidR="009562C9" w:rsidRDefault="001E70FB"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c>
          <w:tcPr>
            <w:tcW w:w="1890" w:type="dxa"/>
            <w:shd w:val="clear" w:color="auto" w:fill="D5DCE4" w:themeFill="text2" w:themeFillTint="33"/>
          </w:tcPr>
          <w:p w14:paraId="691273A8" w14:textId="77777777" w:rsidR="00A264BC" w:rsidRDefault="00A264BC" w:rsidP="006D0AEF">
            <w:pPr>
              <w:jc w:val="center"/>
              <w:rPr>
                <w:rFonts w:ascii="Times New Roman" w:hAnsi="Times New Roman"/>
              </w:rPr>
            </w:pPr>
          </w:p>
          <w:p w14:paraId="66839FB8" w14:textId="1EE363CA" w:rsidR="009562C9" w:rsidRDefault="006F3667"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c>
          <w:tcPr>
            <w:tcW w:w="2160" w:type="dxa"/>
            <w:shd w:val="clear" w:color="auto" w:fill="E2EFD9" w:themeFill="accent6" w:themeFillTint="33"/>
          </w:tcPr>
          <w:p w14:paraId="7070C96A" w14:textId="77777777" w:rsidR="00A264BC" w:rsidRDefault="00A264BC" w:rsidP="006D0AEF">
            <w:pPr>
              <w:jc w:val="center"/>
              <w:rPr>
                <w:rFonts w:ascii="Times New Roman" w:hAnsi="Times New Roman"/>
              </w:rPr>
            </w:pPr>
          </w:p>
          <w:p w14:paraId="6262F4FC" w14:textId="4069EB8A" w:rsidR="009562C9" w:rsidRDefault="006F3667"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r>
      <w:tr w:rsidR="009562C9" w14:paraId="396523F2" w14:textId="54923A90" w:rsidTr="00317ACC">
        <w:trPr>
          <w:jc w:val="center"/>
        </w:trPr>
        <w:tc>
          <w:tcPr>
            <w:tcW w:w="3415" w:type="dxa"/>
            <w:shd w:val="clear" w:color="auto" w:fill="B4C6E7" w:themeFill="accent1" w:themeFillTint="66"/>
          </w:tcPr>
          <w:p w14:paraId="081D5B44" w14:textId="77777777" w:rsidR="00A8030C" w:rsidRDefault="00A8030C" w:rsidP="006D0AEF">
            <w:pPr>
              <w:jc w:val="center"/>
              <w:rPr>
                <w:rFonts w:ascii="Times New Roman" w:hAnsi="Times New Roman"/>
                <w:lang w:val="en-GB"/>
              </w:rPr>
            </w:pPr>
          </w:p>
          <w:p w14:paraId="618FC0DB" w14:textId="50BD456E" w:rsidR="009562C9" w:rsidRDefault="00D6222A" w:rsidP="006D0AEF">
            <w:pPr>
              <w:jc w:val="center"/>
              <w:rPr>
                <w:rFonts w:ascii="Times New Roman" w:hAnsi="Times New Roman"/>
                <w:lang w:val="en-GB"/>
              </w:rPr>
            </w:pPr>
            <w:r w:rsidRPr="00D6222A">
              <w:rPr>
                <w:rFonts w:ascii="Times New Roman" w:hAnsi="Times New Roman"/>
                <w:lang w:val="en-GB"/>
              </w:rPr>
              <w:t>HARQ-ACK resource offset</w:t>
            </w:r>
          </w:p>
          <w:p w14:paraId="44C410CC" w14:textId="59E92DD2" w:rsidR="004D14DB" w:rsidRDefault="004D14DB" w:rsidP="006D0AEF">
            <w:pPr>
              <w:jc w:val="center"/>
              <w:rPr>
                <w:rFonts w:ascii="Times New Roman" w:hAnsi="Times New Roman"/>
              </w:rPr>
            </w:pPr>
          </w:p>
        </w:tc>
        <w:tc>
          <w:tcPr>
            <w:tcW w:w="1890" w:type="dxa"/>
            <w:shd w:val="clear" w:color="auto" w:fill="E7E6E6" w:themeFill="background2"/>
          </w:tcPr>
          <w:p w14:paraId="62592EE7" w14:textId="77777777" w:rsidR="00A264BC" w:rsidRDefault="00A264BC" w:rsidP="006D0AEF">
            <w:pPr>
              <w:jc w:val="center"/>
              <w:rPr>
                <w:rFonts w:ascii="Times New Roman" w:hAnsi="Times New Roman"/>
              </w:rPr>
            </w:pPr>
          </w:p>
          <w:p w14:paraId="30C534E8" w14:textId="2063F4A6" w:rsidR="009562C9" w:rsidRDefault="001E70FB"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c>
          <w:tcPr>
            <w:tcW w:w="1890" w:type="dxa"/>
            <w:shd w:val="clear" w:color="auto" w:fill="D5DCE4" w:themeFill="text2" w:themeFillTint="33"/>
          </w:tcPr>
          <w:p w14:paraId="0911CC81" w14:textId="77777777" w:rsidR="00A264BC" w:rsidRDefault="00A264BC" w:rsidP="006D0AEF">
            <w:pPr>
              <w:jc w:val="center"/>
              <w:rPr>
                <w:rFonts w:ascii="Times New Roman" w:hAnsi="Times New Roman"/>
              </w:rPr>
            </w:pPr>
          </w:p>
          <w:p w14:paraId="188B771C" w14:textId="5930D178" w:rsidR="009562C9" w:rsidRDefault="006F3667"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c>
          <w:tcPr>
            <w:tcW w:w="2160" w:type="dxa"/>
            <w:shd w:val="clear" w:color="auto" w:fill="E2EFD9" w:themeFill="accent6" w:themeFillTint="33"/>
          </w:tcPr>
          <w:p w14:paraId="4033B950" w14:textId="77777777" w:rsidR="00A264BC" w:rsidRDefault="00A264BC" w:rsidP="006D0AEF">
            <w:pPr>
              <w:jc w:val="center"/>
              <w:rPr>
                <w:rFonts w:ascii="Times New Roman" w:hAnsi="Times New Roman"/>
              </w:rPr>
            </w:pPr>
          </w:p>
          <w:p w14:paraId="08DD8BFE" w14:textId="0B6EABFE" w:rsidR="009562C9" w:rsidRDefault="006F3667"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r>
      <w:tr w:rsidR="009562C9" w14:paraId="476EA454" w14:textId="0BDDB467" w:rsidTr="00317ACC">
        <w:trPr>
          <w:jc w:val="center"/>
        </w:trPr>
        <w:tc>
          <w:tcPr>
            <w:tcW w:w="3415" w:type="dxa"/>
            <w:shd w:val="clear" w:color="auto" w:fill="B4C6E7" w:themeFill="accent1" w:themeFillTint="66"/>
          </w:tcPr>
          <w:p w14:paraId="4766E9AB" w14:textId="77777777" w:rsidR="00A8030C" w:rsidRDefault="00A8030C" w:rsidP="006D0AEF">
            <w:pPr>
              <w:jc w:val="center"/>
              <w:rPr>
                <w:rFonts w:ascii="Times New Roman" w:hAnsi="Times New Roman"/>
                <w:lang w:val="en-GB"/>
              </w:rPr>
            </w:pPr>
          </w:p>
          <w:p w14:paraId="3F5C3B14" w14:textId="6942EC0F" w:rsidR="009562C9" w:rsidRDefault="00D6222A" w:rsidP="006D0AEF">
            <w:pPr>
              <w:jc w:val="center"/>
              <w:rPr>
                <w:rFonts w:ascii="Times New Roman" w:hAnsi="Times New Roman"/>
                <w:lang w:val="en-GB"/>
              </w:rPr>
            </w:pPr>
            <w:r w:rsidRPr="00D6222A">
              <w:rPr>
                <w:rFonts w:ascii="Times New Roman" w:hAnsi="Times New Roman"/>
                <w:lang w:val="en-GB"/>
              </w:rPr>
              <w:t>DCI subframe repetition number</w:t>
            </w:r>
          </w:p>
          <w:p w14:paraId="7820CC48" w14:textId="62E67D27" w:rsidR="004D14DB" w:rsidRDefault="004D14DB" w:rsidP="006D0AEF">
            <w:pPr>
              <w:jc w:val="center"/>
              <w:rPr>
                <w:rFonts w:ascii="Times New Roman" w:hAnsi="Times New Roman"/>
              </w:rPr>
            </w:pPr>
          </w:p>
        </w:tc>
        <w:tc>
          <w:tcPr>
            <w:tcW w:w="1890" w:type="dxa"/>
            <w:shd w:val="clear" w:color="auto" w:fill="E7E6E6" w:themeFill="background2"/>
          </w:tcPr>
          <w:p w14:paraId="6ADBDCD1" w14:textId="77777777" w:rsidR="00A264BC" w:rsidRDefault="00A264BC" w:rsidP="006D0AEF">
            <w:pPr>
              <w:jc w:val="center"/>
              <w:rPr>
                <w:rFonts w:ascii="Times New Roman" w:hAnsi="Times New Roman"/>
              </w:rPr>
            </w:pPr>
          </w:p>
          <w:p w14:paraId="1D49F067" w14:textId="51FC9CEC" w:rsidR="009562C9" w:rsidRDefault="001E70FB"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c>
          <w:tcPr>
            <w:tcW w:w="1890" w:type="dxa"/>
            <w:shd w:val="clear" w:color="auto" w:fill="D5DCE4" w:themeFill="text2" w:themeFillTint="33"/>
          </w:tcPr>
          <w:p w14:paraId="2F95B75A" w14:textId="77777777" w:rsidR="00A264BC" w:rsidRDefault="00A264BC" w:rsidP="006D0AEF">
            <w:pPr>
              <w:jc w:val="center"/>
              <w:rPr>
                <w:rFonts w:ascii="Times New Roman" w:hAnsi="Times New Roman"/>
              </w:rPr>
            </w:pPr>
          </w:p>
          <w:p w14:paraId="389857D7" w14:textId="0DDFBC57" w:rsidR="009562C9" w:rsidRDefault="006F3667"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c>
          <w:tcPr>
            <w:tcW w:w="2160" w:type="dxa"/>
            <w:shd w:val="clear" w:color="auto" w:fill="E2EFD9" w:themeFill="accent6" w:themeFillTint="33"/>
          </w:tcPr>
          <w:p w14:paraId="41CB92DC" w14:textId="77777777" w:rsidR="00A264BC" w:rsidRDefault="00A264BC" w:rsidP="006D0AEF">
            <w:pPr>
              <w:jc w:val="center"/>
              <w:rPr>
                <w:rFonts w:ascii="Times New Roman" w:hAnsi="Times New Roman"/>
              </w:rPr>
            </w:pPr>
          </w:p>
          <w:p w14:paraId="535E8BD7" w14:textId="4BDA4CF4" w:rsidR="009562C9" w:rsidRDefault="006F3667" w:rsidP="006D0AEF">
            <w:pPr>
              <w:jc w:val="center"/>
              <w:rPr>
                <w:rFonts w:ascii="Times New Roman" w:hAnsi="Times New Roman"/>
              </w:rPr>
            </w:pPr>
            <w:r>
              <w:rPr>
                <w:rFonts w:ascii="Times New Roman" w:hAnsi="Times New Roman"/>
              </w:rPr>
              <w:t>2</w:t>
            </w:r>
            <w:r w:rsidR="008E1E21">
              <w:rPr>
                <w:rFonts w:ascii="Times New Roman" w:hAnsi="Times New Roman"/>
              </w:rPr>
              <w:t xml:space="preserve"> bits</w:t>
            </w:r>
          </w:p>
        </w:tc>
      </w:tr>
      <w:tr w:rsidR="009562C9" w14:paraId="4649DE93" w14:textId="14D47389" w:rsidTr="00317ACC">
        <w:trPr>
          <w:jc w:val="center"/>
        </w:trPr>
        <w:tc>
          <w:tcPr>
            <w:tcW w:w="3415" w:type="dxa"/>
            <w:shd w:val="clear" w:color="auto" w:fill="B4C6E7" w:themeFill="accent1" w:themeFillTint="66"/>
          </w:tcPr>
          <w:p w14:paraId="1010283D" w14:textId="77777777" w:rsidR="00A8030C" w:rsidRDefault="00A8030C" w:rsidP="006D0AEF">
            <w:pPr>
              <w:jc w:val="center"/>
              <w:rPr>
                <w:rFonts w:ascii="Times New Roman" w:hAnsi="Times New Roman"/>
              </w:rPr>
            </w:pPr>
          </w:p>
          <w:p w14:paraId="234D44A6" w14:textId="521F2661" w:rsidR="009562C9" w:rsidRDefault="001E70FB" w:rsidP="006D0AEF">
            <w:pPr>
              <w:jc w:val="center"/>
              <w:rPr>
                <w:rFonts w:ascii="Times New Roman" w:hAnsi="Times New Roman"/>
              </w:rPr>
            </w:pPr>
            <w:r>
              <w:rPr>
                <w:rFonts w:ascii="Times New Roman" w:hAnsi="Times New Roman"/>
              </w:rPr>
              <w:t>CRC</w:t>
            </w:r>
          </w:p>
          <w:p w14:paraId="7AA30075" w14:textId="5053360C" w:rsidR="004D14DB" w:rsidRDefault="004D14DB" w:rsidP="006D0AEF">
            <w:pPr>
              <w:jc w:val="center"/>
              <w:rPr>
                <w:rFonts w:ascii="Times New Roman" w:hAnsi="Times New Roman"/>
              </w:rPr>
            </w:pPr>
          </w:p>
        </w:tc>
        <w:tc>
          <w:tcPr>
            <w:tcW w:w="1890" w:type="dxa"/>
            <w:shd w:val="clear" w:color="auto" w:fill="E7E6E6" w:themeFill="background2"/>
          </w:tcPr>
          <w:p w14:paraId="65670327" w14:textId="77777777" w:rsidR="00A264BC" w:rsidRDefault="00A264BC" w:rsidP="006D0AEF">
            <w:pPr>
              <w:jc w:val="center"/>
              <w:rPr>
                <w:rFonts w:ascii="Times New Roman" w:hAnsi="Times New Roman"/>
              </w:rPr>
            </w:pPr>
          </w:p>
          <w:p w14:paraId="5A556F74" w14:textId="665BEFAF" w:rsidR="009562C9" w:rsidRDefault="001E70FB" w:rsidP="006D0AEF">
            <w:pPr>
              <w:jc w:val="center"/>
              <w:rPr>
                <w:rFonts w:ascii="Times New Roman" w:hAnsi="Times New Roman"/>
              </w:rPr>
            </w:pPr>
            <w:r>
              <w:rPr>
                <w:rFonts w:ascii="Times New Roman" w:hAnsi="Times New Roman"/>
              </w:rPr>
              <w:t>16</w:t>
            </w:r>
            <w:r w:rsidR="008E1E21">
              <w:rPr>
                <w:rFonts w:ascii="Times New Roman" w:hAnsi="Times New Roman"/>
              </w:rPr>
              <w:t xml:space="preserve"> bits</w:t>
            </w:r>
          </w:p>
        </w:tc>
        <w:tc>
          <w:tcPr>
            <w:tcW w:w="1890" w:type="dxa"/>
            <w:shd w:val="clear" w:color="auto" w:fill="D5DCE4" w:themeFill="text2" w:themeFillTint="33"/>
          </w:tcPr>
          <w:p w14:paraId="4AC7DED0" w14:textId="77777777" w:rsidR="00A264BC" w:rsidRDefault="00A264BC" w:rsidP="006D0AEF">
            <w:pPr>
              <w:jc w:val="center"/>
              <w:rPr>
                <w:rFonts w:ascii="Times New Roman" w:hAnsi="Times New Roman"/>
              </w:rPr>
            </w:pPr>
          </w:p>
          <w:p w14:paraId="1AA1A529" w14:textId="1A6D0DA2" w:rsidR="009562C9" w:rsidRDefault="006F3667" w:rsidP="006D0AEF">
            <w:pPr>
              <w:jc w:val="center"/>
              <w:rPr>
                <w:rFonts w:ascii="Times New Roman" w:hAnsi="Times New Roman"/>
              </w:rPr>
            </w:pPr>
            <w:r>
              <w:rPr>
                <w:rFonts w:ascii="Times New Roman" w:hAnsi="Times New Roman"/>
              </w:rPr>
              <w:t>16</w:t>
            </w:r>
            <w:r w:rsidR="008E1E21">
              <w:rPr>
                <w:rFonts w:ascii="Times New Roman" w:hAnsi="Times New Roman"/>
              </w:rPr>
              <w:t xml:space="preserve"> bits</w:t>
            </w:r>
          </w:p>
        </w:tc>
        <w:tc>
          <w:tcPr>
            <w:tcW w:w="2160" w:type="dxa"/>
            <w:shd w:val="clear" w:color="auto" w:fill="E2EFD9" w:themeFill="accent6" w:themeFillTint="33"/>
          </w:tcPr>
          <w:p w14:paraId="26C5986C" w14:textId="77777777" w:rsidR="00A264BC" w:rsidRDefault="00A264BC" w:rsidP="006D0AEF">
            <w:pPr>
              <w:jc w:val="center"/>
              <w:rPr>
                <w:rFonts w:ascii="Times New Roman" w:hAnsi="Times New Roman"/>
              </w:rPr>
            </w:pPr>
          </w:p>
          <w:p w14:paraId="3560F8E1" w14:textId="3C900288" w:rsidR="009562C9" w:rsidRDefault="006F3667" w:rsidP="006D0AEF">
            <w:pPr>
              <w:jc w:val="center"/>
              <w:rPr>
                <w:rFonts w:ascii="Times New Roman" w:hAnsi="Times New Roman"/>
              </w:rPr>
            </w:pPr>
            <w:r>
              <w:rPr>
                <w:rFonts w:ascii="Times New Roman" w:hAnsi="Times New Roman"/>
              </w:rPr>
              <w:t>16</w:t>
            </w:r>
            <w:r w:rsidR="008E1E21">
              <w:rPr>
                <w:rFonts w:ascii="Times New Roman" w:hAnsi="Times New Roman"/>
              </w:rPr>
              <w:t xml:space="preserve"> bits</w:t>
            </w:r>
          </w:p>
        </w:tc>
      </w:tr>
      <w:tr w:rsidR="006F3667" w14:paraId="5390D03A" w14:textId="77777777" w:rsidTr="00317ACC">
        <w:trPr>
          <w:jc w:val="center"/>
        </w:trPr>
        <w:tc>
          <w:tcPr>
            <w:tcW w:w="3415" w:type="dxa"/>
            <w:shd w:val="clear" w:color="auto" w:fill="B4C6E7" w:themeFill="accent1" w:themeFillTint="66"/>
          </w:tcPr>
          <w:p w14:paraId="143E0A7B" w14:textId="77777777" w:rsidR="00A8030C" w:rsidRDefault="00A8030C" w:rsidP="006D0AEF">
            <w:pPr>
              <w:jc w:val="center"/>
              <w:rPr>
                <w:rFonts w:ascii="Times New Roman" w:hAnsi="Times New Roman"/>
              </w:rPr>
            </w:pPr>
          </w:p>
          <w:p w14:paraId="0F8C3B44" w14:textId="56E46D32" w:rsidR="006F3667" w:rsidRDefault="006F3667" w:rsidP="006D0AEF">
            <w:pPr>
              <w:jc w:val="center"/>
              <w:rPr>
                <w:rFonts w:ascii="Times New Roman" w:hAnsi="Times New Roman"/>
              </w:rPr>
            </w:pPr>
            <w:r>
              <w:rPr>
                <w:rFonts w:ascii="Times New Roman" w:hAnsi="Times New Roman"/>
              </w:rPr>
              <w:t xml:space="preserve">Total </w:t>
            </w:r>
          </w:p>
          <w:p w14:paraId="41783541" w14:textId="664F696C" w:rsidR="004D14DB" w:rsidRDefault="004D14DB" w:rsidP="006D0AEF">
            <w:pPr>
              <w:jc w:val="center"/>
              <w:rPr>
                <w:rFonts w:ascii="Times New Roman" w:hAnsi="Times New Roman"/>
              </w:rPr>
            </w:pPr>
          </w:p>
        </w:tc>
        <w:tc>
          <w:tcPr>
            <w:tcW w:w="1890" w:type="dxa"/>
            <w:shd w:val="clear" w:color="auto" w:fill="E7E6E6" w:themeFill="background2"/>
          </w:tcPr>
          <w:p w14:paraId="24558A1C" w14:textId="77777777" w:rsidR="00A264BC" w:rsidRDefault="00A264BC" w:rsidP="006D0AEF">
            <w:pPr>
              <w:jc w:val="center"/>
              <w:rPr>
                <w:rFonts w:ascii="Times New Roman" w:hAnsi="Times New Roman"/>
              </w:rPr>
            </w:pPr>
          </w:p>
          <w:p w14:paraId="3B9FCA84" w14:textId="57967614" w:rsidR="006F3667" w:rsidRDefault="00EE2407" w:rsidP="006D0AEF">
            <w:pPr>
              <w:jc w:val="center"/>
              <w:rPr>
                <w:rFonts w:ascii="Times New Roman" w:hAnsi="Times New Roman"/>
              </w:rPr>
            </w:pPr>
            <w:r>
              <w:rPr>
                <w:rFonts w:ascii="Times New Roman" w:hAnsi="Times New Roman"/>
              </w:rPr>
              <w:t>42</w:t>
            </w:r>
            <w:r w:rsidR="008E1E21">
              <w:rPr>
                <w:rFonts w:ascii="Times New Roman" w:hAnsi="Times New Roman"/>
              </w:rPr>
              <w:t xml:space="preserve"> bits</w:t>
            </w:r>
          </w:p>
        </w:tc>
        <w:tc>
          <w:tcPr>
            <w:tcW w:w="1890" w:type="dxa"/>
            <w:shd w:val="clear" w:color="auto" w:fill="D5DCE4" w:themeFill="text2" w:themeFillTint="33"/>
          </w:tcPr>
          <w:p w14:paraId="68A8D73D" w14:textId="77777777" w:rsidR="00A264BC" w:rsidRDefault="00A264BC" w:rsidP="006D0AEF">
            <w:pPr>
              <w:jc w:val="center"/>
              <w:rPr>
                <w:rFonts w:ascii="Times New Roman" w:hAnsi="Times New Roman"/>
              </w:rPr>
            </w:pPr>
          </w:p>
          <w:p w14:paraId="7C2903DD" w14:textId="6C0FD5D6" w:rsidR="006F3667" w:rsidRDefault="00ED12B1" w:rsidP="006D0AEF">
            <w:pPr>
              <w:jc w:val="center"/>
              <w:rPr>
                <w:rFonts w:ascii="Times New Roman" w:hAnsi="Times New Roman"/>
              </w:rPr>
            </w:pPr>
            <w:r>
              <w:rPr>
                <w:rFonts w:ascii="Times New Roman" w:hAnsi="Times New Roman"/>
              </w:rPr>
              <w:t>69</w:t>
            </w:r>
            <w:r w:rsidR="008E1E21">
              <w:rPr>
                <w:rFonts w:ascii="Times New Roman" w:hAnsi="Times New Roman"/>
              </w:rPr>
              <w:t xml:space="preserve"> bits</w:t>
            </w:r>
          </w:p>
        </w:tc>
        <w:tc>
          <w:tcPr>
            <w:tcW w:w="2160" w:type="dxa"/>
            <w:shd w:val="clear" w:color="auto" w:fill="E2EFD9" w:themeFill="accent6" w:themeFillTint="33"/>
          </w:tcPr>
          <w:p w14:paraId="7C5CFDF2" w14:textId="77777777" w:rsidR="00A264BC" w:rsidRDefault="00A264BC" w:rsidP="006D0AEF">
            <w:pPr>
              <w:jc w:val="center"/>
              <w:rPr>
                <w:rFonts w:ascii="Times New Roman" w:hAnsi="Times New Roman"/>
              </w:rPr>
            </w:pPr>
          </w:p>
          <w:p w14:paraId="4C86344A" w14:textId="4000945F" w:rsidR="006F3667" w:rsidRDefault="00ED12B1" w:rsidP="006D0AEF">
            <w:pPr>
              <w:jc w:val="center"/>
              <w:rPr>
                <w:rFonts w:ascii="Times New Roman" w:hAnsi="Times New Roman"/>
              </w:rPr>
            </w:pPr>
            <w:r>
              <w:rPr>
                <w:rFonts w:ascii="Times New Roman" w:hAnsi="Times New Roman"/>
              </w:rPr>
              <w:t>53</w:t>
            </w:r>
            <w:r w:rsidR="008E1E21">
              <w:rPr>
                <w:rFonts w:ascii="Times New Roman" w:hAnsi="Times New Roman"/>
              </w:rPr>
              <w:t xml:space="preserve"> bits</w:t>
            </w:r>
          </w:p>
        </w:tc>
      </w:tr>
      <w:tr w:rsidR="00616B6B" w14:paraId="36F37FDD" w14:textId="77777777" w:rsidTr="00317ACC">
        <w:trPr>
          <w:trHeight w:val="759"/>
          <w:jc w:val="center"/>
        </w:trPr>
        <w:tc>
          <w:tcPr>
            <w:tcW w:w="3415" w:type="dxa"/>
            <w:shd w:val="clear" w:color="auto" w:fill="FFFF00"/>
          </w:tcPr>
          <w:p w14:paraId="649AC6CE" w14:textId="77777777" w:rsidR="008E1E21" w:rsidRDefault="008E1E21" w:rsidP="006D0AEF">
            <w:pPr>
              <w:jc w:val="center"/>
              <w:rPr>
                <w:rFonts w:ascii="Times New Roman" w:eastAsiaTheme="minorEastAsia" w:hAnsi="Times New Roman"/>
              </w:rPr>
            </w:pPr>
          </w:p>
          <w:p w14:paraId="400A49D2" w14:textId="2C51D4EB" w:rsidR="008E1E21" w:rsidRDefault="008D2B97" w:rsidP="006D0AEF">
            <w:pPr>
              <w:jc w:val="center"/>
              <w:rPr>
                <w:rFonts w:ascii="Times New Roman" w:eastAsiaTheme="minorEastAsia" w:hAnsi="Times New Roman"/>
              </w:rPr>
            </w:pPr>
            <w:r>
              <w:rPr>
                <w:rFonts w:ascii="Times New Roman" w:eastAsiaTheme="minorEastAsia" w:hAnsi="Times New Roman"/>
              </w:rPr>
              <w:t xml:space="preserve">Approximate loss </w:t>
            </w:r>
            <w:r w:rsidR="00A264BC">
              <w:rPr>
                <w:rFonts w:ascii="Times New Roman" w:eastAsiaTheme="minorEastAsia" w:hAnsi="Times New Roman"/>
              </w:rPr>
              <w:t xml:space="preserve">w.r.t </w:t>
            </w:r>
            <w:r w:rsidR="008E1E21">
              <w:rPr>
                <w:rFonts w:ascii="Times New Roman" w:eastAsiaTheme="minorEastAsia" w:hAnsi="Times New Roman"/>
              </w:rPr>
              <w:t xml:space="preserve">Format 6-1A (dB) </w:t>
            </w:r>
          </w:p>
          <w:p w14:paraId="77647A78" w14:textId="77777777" w:rsidR="00616B6B" w:rsidRPr="008E1E21" w:rsidRDefault="00BE78B3" w:rsidP="006D0AEF">
            <w:pPr>
              <w:jc w:val="center"/>
              <w:rPr>
                <w:rFonts w:ascii="Times New Roman" w:hAnsi="Times New Roman"/>
              </w:rPr>
            </w:pPr>
            <m:oMathPara>
              <m:oMath>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DCI</m:t>
                            </m:r>
                          </m:sub>
                          <m:sup>
                            <m:r>
                              <w:rPr>
                                <w:rFonts w:ascii="Cambria Math" w:hAnsi="Cambria Math"/>
                              </w:rPr>
                              <m:t>scheme</m:t>
                            </m:r>
                          </m:sup>
                        </m:sSubSup>
                      </m:num>
                      <m:den>
                        <m:sSubSup>
                          <m:sSubSupPr>
                            <m:ctrlPr>
                              <w:rPr>
                                <w:rFonts w:ascii="Cambria Math" w:hAnsi="Cambria Math"/>
                                <w:i/>
                              </w:rPr>
                            </m:ctrlPr>
                          </m:sSubSupPr>
                          <m:e>
                            <m:r>
                              <w:rPr>
                                <w:rFonts w:ascii="Cambria Math" w:hAnsi="Cambria Math"/>
                              </w:rPr>
                              <m:t>N</m:t>
                            </m:r>
                          </m:e>
                          <m:sub>
                            <m:r>
                              <w:rPr>
                                <w:rFonts w:ascii="Cambria Math" w:hAnsi="Cambria Math"/>
                              </w:rPr>
                              <m:t>DCI</m:t>
                            </m:r>
                          </m:sub>
                          <m:sup>
                            <m:r>
                              <w:rPr>
                                <w:rFonts w:ascii="Cambria Math" w:hAnsi="Cambria Math"/>
                              </w:rPr>
                              <m:t>6-1A</m:t>
                            </m:r>
                          </m:sup>
                        </m:sSubSup>
                      </m:den>
                    </m:f>
                  </m:e>
                </m:func>
              </m:oMath>
            </m:oMathPara>
          </w:p>
          <w:p w14:paraId="53A00C9A" w14:textId="20C9C3AD" w:rsidR="008E1E21" w:rsidRDefault="008E1E21" w:rsidP="006D0AEF">
            <w:pPr>
              <w:jc w:val="center"/>
              <w:rPr>
                <w:rFonts w:ascii="Times New Roman" w:hAnsi="Times New Roman"/>
              </w:rPr>
            </w:pPr>
          </w:p>
        </w:tc>
        <w:tc>
          <w:tcPr>
            <w:tcW w:w="1890" w:type="dxa"/>
            <w:shd w:val="clear" w:color="auto" w:fill="E7E6E6" w:themeFill="background2"/>
          </w:tcPr>
          <w:p w14:paraId="12A88379" w14:textId="77777777" w:rsidR="00616B6B" w:rsidRDefault="00616B6B" w:rsidP="006D0AEF">
            <w:pPr>
              <w:jc w:val="center"/>
              <w:rPr>
                <w:rFonts w:ascii="Times New Roman" w:hAnsi="Times New Roman"/>
              </w:rPr>
            </w:pPr>
          </w:p>
          <w:p w14:paraId="5BF8137B" w14:textId="77777777" w:rsidR="000C4C6B" w:rsidRDefault="000C4C6B" w:rsidP="006D0AEF">
            <w:pPr>
              <w:jc w:val="center"/>
              <w:rPr>
                <w:rFonts w:ascii="Times New Roman" w:hAnsi="Times New Roman"/>
              </w:rPr>
            </w:pPr>
          </w:p>
          <w:p w14:paraId="3E104810" w14:textId="5F2650D6" w:rsidR="008E1E21" w:rsidRPr="000C7757" w:rsidRDefault="008E1E21" w:rsidP="006D0AEF">
            <w:pPr>
              <w:jc w:val="center"/>
              <w:rPr>
                <w:rFonts w:ascii="Times New Roman" w:hAnsi="Times New Roman"/>
                <w:b/>
              </w:rPr>
            </w:pPr>
            <w:r w:rsidRPr="000C7757">
              <w:rPr>
                <w:rFonts w:ascii="Times New Roman" w:hAnsi="Times New Roman"/>
                <w:b/>
              </w:rPr>
              <w:t>0 dB</w:t>
            </w:r>
          </w:p>
        </w:tc>
        <w:tc>
          <w:tcPr>
            <w:tcW w:w="1890" w:type="dxa"/>
            <w:shd w:val="clear" w:color="auto" w:fill="D5DCE4" w:themeFill="text2" w:themeFillTint="33"/>
          </w:tcPr>
          <w:p w14:paraId="3EA02C73" w14:textId="77777777" w:rsidR="00616B6B" w:rsidRDefault="00616B6B" w:rsidP="006D0AEF">
            <w:pPr>
              <w:jc w:val="center"/>
              <w:rPr>
                <w:rFonts w:ascii="Times New Roman" w:hAnsi="Times New Roman"/>
              </w:rPr>
            </w:pPr>
          </w:p>
          <w:p w14:paraId="272F08FC" w14:textId="77777777" w:rsidR="000C4C6B" w:rsidRDefault="000C4C6B" w:rsidP="006D0AEF">
            <w:pPr>
              <w:jc w:val="center"/>
              <w:rPr>
                <w:rFonts w:ascii="Times New Roman" w:hAnsi="Times New Roman"/>
              </w:rPr>
            </w:pPr>
          </w:p>
          <w:p w14:paraId="11A958AB" w14:textId="57104B8B" w:rsidR="008E1E21" w:rsidRPr="000C7757" w:rsidRDefault="00B2454D" w:rsidP="006D0AEF">
            <w:pPr>
              <w:jc w:val="center"/>
              <w:rPr>
                <w:rFonts w:ascii="Times New Roman" w:hAnsi="Times New Roman"/>
                <w:b/>
              </w:rPr>
            </w:pPr>
            <w:r w:rsidRPr="000C7757">
              <w:rPr>
                <w:rFonts w:ascii="Times New Roman" w:hAnsi="Times New Roman"/>
                <w:b/>
              </w:rPr>
              <w:t>-2.16 dB</w:t>
            </w:r>
          </w:p>
        </w:tc>
        <w:tc>
          <w:tcPr>
            <w:tcW w:w="2160" w:type="dxa"/>
            <w:shd w:val="clear" w:color="auto" w:fill="E2EFD9" w:themeFill="accent6" w:themeFillTint="33"/>
          </w:tcPr>
          <w:p w14:paraId="586377C3" w14:textId="77777777" w:rsidR="00616B6B" w:rsidRDefault="00616B6B" w:rsidP="006D0AEF">
            <w:pPr>
              <w:jc w:val="center"/>
              <w:rPr>
                <w:rFonts w:ascii="Times New Roman" w:hAnsi="Times New Roman"/>
              </w:rPr>
            </w:pPr>
          </w:p>
          <w:p w14:paraId="738E050D" w14:textId="77777777" w:rsidR="000C4C6B" w:rsidRDefault="000C4C6B" w:rsidP="006D0AEF">
            <w:pPr>
              <w:jc w:val="center"/>
              <w:rPr>
                <w:rFonts w:ascii="Times New Roman" w:hAnsi="Times New Roman"/>
              </w:rPr>
            </w:pPr>
          </w:p>
          <w:p w14:paraId="28BB5D35" w14:textId="52787E31" w:rsidR="00B2454D" w:rsidRPr="000C7757" w:rsidRDefault="000C4C6B" w:rsidP="006D0AEF">
            <w:pPr>
              <w:jc w:val="center"/>
              <w:rPr>
                <w:rFonts w:ascii="Times New Roman" w:hAnsi="Times New Roman"/>
                <w:b/>
              </w:rPr>
            </w:pPr>
            <w:r w:rsidRPr="000C7757">
              <w:rPr>
                <w:rFonts w:ascii="Times New Roman" w:hAnsi="Times New Roman"/>
                <w:b/>
              </w:rPr>
              <w:t>-1.01 dB</w:t>
            </w:r>
          </w:p>
        </w:tc>
      </w:tr>
    </w:tbl>
    <w:p w14:paraId="3A596B51" w14:textId="330270F6" w:rsidR="009F3F8E" w:rsidRDefault="009F3F8E" w:rsidP="00595B02">
      <w:pPr>
        <w:rPr>
          <w:rFonts w:ascii="Times New Roman" w:hAnsi="Times New Roman" w:cs="Times New Roman"/>
          <w:sz w:val="20"/>
          <w:szCs w:val="20"/>
        </w:rPr>
      </w:pPr>
    </w:p>
    <w:p w14:paraId="7FB450B9" w14:textId="519E687A" w:rsidR="00CD1473" w:rsidRDefault="00CD1473" w:rsidP="00595B02">
      <w:pPr>
        <w:rPr>
          <w:rFonts w:ascii="Times New Roman" w:hAnsi="Times New Roman" w:cs="Times New Roman"/>
          <w:sz w:val="20"/>
          <w:szCs w:val="20"/>
        </w:rPr>
      </w:pPr>
      <w:r>
        <w:rPr>
          <w:rFonts w:ascii="Times New Roman" w:hAnsi="Times New Roman" w:cs="Times New Roman"/>
          <w:sz w:val="20"/>
          <w:szCs w:val="20"/>
        </w:rPr>
        <w:t xml:space="preserve">We observe from Table 3 above, that </w:t>
      </w:r>
      <w:r w:rsidR="00CF5481">
        <w:rPr>
          <w:rFonts w:ascii="Times New Roman" w:hAnsi="Times New Roman" w:cs="Times New Roman"/>
          <w:sz w:val="20"/>
          <w:szCs w:val="20"/>
        </w:rPr>
        <w:t xml:space="preserve">even in going from scheduling a single TB to scheduling </w:t>
      </w:r>
      <w:r w:rsidR="00176E11">
        <w:rPr>
          <w:rFonts w:ascii="Times New Roman" w:hAnsi="Times New Roman" w:cs="Times New Roman"/>
          <w:sz w:val="20"/>
          <w:szCs w:val="20"/>
        </w:rPr>
        <w:t xml:space="preserve">8 TBs with a single DCI, our proposed scheme only adds 11 bits </w:t>
      </w:r>
      <w:r w:rsidR="00C764B5">
        <w:rPr>
          <w:rFonts w:ascii="Times New Roman" w:hAnsi="Times New Roman" w:cs="Times New Roman"/>
          <w:sz w:val="20"/>
          <w:szCs w:val="20"/>
        </w:rPr>
        <w:t xml:space="preserve">in total </w:t>
      </w:r>
      <w:r w:rsidR="00176E11">
        <w:rPr>
          <w:rFonts w:ascii="Times New Roman" w:hAnsi="Times New Roman" w:cs="Times New Roman"/>
          <w:sz w:val="20"/>
          <w:szCs w:val="20"/>
        </w:rPr>
        <w:t>to the DCI size</w:t>
      </w:r>
      <w:r w:rsidR="00C764B5">
        <w:rPr>
          <w:rFonts w:ascii="Times New Roman" w:hAnsi="Times New Roman" w:cs="Times New Roman"/>
          <w:sz w:val="20"/>
          <w:szCs w:val="20"/>
        </w:rPr>
        <w:t>. The advantage that this provides</w:t>
      </w:r>
      <w:r w:rsidR="005E52AD">
        <w:rPr>
          <w:rFonts w:ascii="Times New Roman" w:hAnsi="Times New Roman" w:cs="Times New Roman"/>
          <w:sz w:val="20"/>
          <w:szCs w:val="20"/>
        </w:rPr>
        <w:t xml:space="preserve"> (in terms of throughput and UE power savings) comes at a performance penalty of approximately </w:t>
      </w:r>
      <w:r w:rsidR="00EF7D0F">
        <w:rPr>
          <w:rFonts w:ascii="Times New Roman" w:hAnsi="Times New Roman" w:cs="Times New Roman"/>
          <w:sz w:val="20"/>
          <w:szCs w:val="20"/>
        </w:rPr>
        <w:t xml:space="preserve">1 dB </w:t>
      </w:r>
      <w:r w:rsidR="00582EAA">
        <w:rPr>
          <w:rFonts w:ascii="Times New Roman" w:hAnsi="Times New Roman" w:cs="Times New Roman"/>
          <w:sz w:val="20"/>
          <w:szCs w:val="20"/>
        </w:rPr>
        <w:t xml:space="preserve">for MPDCCH detection </w:t>
      </w:r>
      <w:r w:rsidR="00EF7D0F">
        <w:rPr>
          <w:rFonts w:ascii="Times New Roman" w:hAnsi="Times New Roman" w:cs="Times New Roman"/>
          <w:sz w:val="20"/>
          <w:szCs w:val="20"/>
        </w:rPr>
        <w:t xml:space="preserve">with respect to legacy format 6-1A, which is only capable of scheduling a single TB with a DCI. </w:t>
      </w:r>
      <w:r w:rsidR="006F5501">
        <w:rPr>
          <w:rFonts w:ascii="Times New Roman" w:hAnsi="Times New Roman" w:cs="Times New Roman"/>
          <w:sz w:val="20"/>
          <w:szCs w:val="20"/>
        </w:rPr>
        <w:t xml:space="preserve">Furthermore, as we allude to in Section 8, this </w:t>
      </w:r>
      <w:r w:rsidR="00A36393">
        <w:rPr>
          <w:rFonts w:ascii="Times New Roman" w:hAnsi="Times New Roman" w:cs="Times New Roman"/>
          <w:sz w:val="20"/>
          <w:szCs w:val="20"/>
        </w:rPr>
        <w:t xml:space="preserve">MPDCCH detection penalty of 1 dB </w:t>
      </w:r>
      <w:r w:rsidR="006134D2">
        <w:rPr>
          <w:rFonts w:ascii="Times New Roman" w:hAnsi="Times New Roman" w:cs="Times New Roman"/>
          <w:sz w:val="20"/>
          <w:szCs w:val="20"/>
        </w:rPr>
        <w:t xml:space="preserve">(and indeed, the DCI size increment) reduces further when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Max</m:t>
            </m:r>
          </m:sub>
        </m:sSub>
      </m:oMath>
      <w:r w:rsidR="006134D2">
        <w:rPr>
          <w:rFonts w:ascii="Times New Roman" w:hAnsi="Times New Roman" w:cs="Times New Roman"/>
          <w:sz w:val="20"/>
          <w:szCs w:val="20"/>
        </w:rPr>
        <w:t xml:space="preserve"> (the maximum number of TBs that may be scheduled with the new DCI)</w:t>
      </w:r>
      <w:r w:rsidR="00986076">
        <w:rPr>
          <w:rFonts w:ascii="Times New Roman" w:hAnsi="Times New Roman" w:cs="Times New Roman"/>
          <w:sz w:val="20"/>
          <w:szCs w:val="20"/>
        </w:rPr>
        <w:t xml:space="preserve"> is configured to be less than 8.</w:t>
      </w:r>
    </w:p>
    <w:p w14:paraId="520B1CF3" w14:textId="2285AFE4" w:rsidR="00475E0A" w:rsidRDefault="007D6B15" w:rsidP="00595B02">
      <w:pPr>
        <w:rPr>
          <w:rFonts w:ascii="Times New Roman" w:hAnsi="Times New Roman" w:cs="Times New Roman"/>
          <w:b/>
          <w:sz w:val="20"/>
          <w:szCs w:val="20"/>
        </w:rPr>
      </w:pPr>
      <w:r w:rsidRPr="00475E0A">
        <w:rPr>
          <w:rFonts w:ascii="Times New Roman" w:hAnsi="Times New Roman" w:cs="Times New Roman"/>
          <w:b/>
          <w:sz w:val="20"/>
          <w:szCs w:val="20"/>
          <w:u w:val="single"/>
        </w:rPr>
        <w:t>Observation 3</w:t>
      </w:r>
      <w:r w:rsidRPr="00475E0A">
        <w:rPr>
          <w:rFonts w:ascii="Times New Roman" w:hAnsi="Times New Roman" w:cs="Times New Roman"/>
          <w:b/>
          <w:sz w:val="20"/>
          <w:szCs w:val="20"/>
        </w:rPr>
        <w:t xml:space="preserve">: </w:t>
      </w:r>
      <w:r w:rsidR="0026279D" w:rsidRPr="00475E0A">
        <w:rPr>
          <w:rFonts w:ascii="Times New Roman" w:hAnsi="Times New Roman" w:cs="Times New Roman"/>
          <w:b/>
          <w:sz w:val="20"/>
          <w:szCs w:val="20"/>
        </w:rPr>
        <w:t xml:space="preserve">The DCI design proposed in this contribution </w:t>
      </w:r>
      <w:r w:rsidR="00801857" w:rsidRPr="00475E0A">
        <w:rPr>
          <w:rFonts w:ascii="Times New Roman" w:hAnsi="Times New Roman" w:cs="Times New Roman"/>
          <w:b/>
          <w:sz w:val="20"/>
          <w:szCs w:val="20"/>
        </w:rPr>
        <w:t>has a size of 53 bits in the case</w:t>
      </w:r>
      <w:r w:rsidR="009479B8">
        <w:rPr>
          <w:rFonts w:ascii="Times New Roman" w:hAnsi="Times New Roman" w:cs="Times New Roman"/>
          <w:b/>
          <w:sz w:val="20"/>
          <w:szCs w:val="20"/>
        </w:rPr>
        <w:t xml:space="preserve"> of scheduling a maximum of</w:t>
      </w:r>
      <w:r w:rsidR="00EB3958" w:rsidRPr="00475E0A">
        <w:rPr>
          <w:rFonts w:ascii="Times New Roman" w:hAnsi="Times New Roman" w:cs="Times New Roman"/>
          <w:b/>
          <w:sz w:val="20"/>
          <w:szCs w:val="20"/>
        </w:rPr>
        <w:t xml:space="preserve"> </w:t>
      </w:r>
      <m:oMath>
        <m:r>
          <m:rPr>
            <m:sty m:val="bi"/>
          </m:rPr>
          <w:rPr>
            <w:rFonts w:ascii="Cambria Math" w:hAnsi="Cambria Math" w:cs="Times New Roman"/>
            <w:sz w:val="20"/>
            <w:szCs w:val="20"/>
          </w:rPr>
          <m:t>8</m:t>
        </m:r>
      </m:oMath>
      <w:r w:rsidR="00EB3958" w:rsidRPr="00475E0A">
        <w:rPr>
          <w:rFonts w:ascii="Times New Roman" w:hAnsi="Times New Roman" w:cs="Times New Roman"/>
          <w:b/>
          <w:sz w:val="20"/>
          <w:szCs w:val="20"/>
        </w:rPr>
        <w:t xml:space="preserve"> TBs by a single DCI. This is an increment of 11 bits over legacy DCI Format 6-1A</w:t>
      </w:r>
      <w:r w:rsidR="00C31AED" w:rsidRPr="00475E0A">
        <w:rPr>
          <w:rFonts w:ascii="Times New Roman" w:hAnsi="Times New Roman" w:cs="Times New Roman"/>
          <w:b/>
          <w:sz w:val="20"/>
          <w:szCs w:val="20"/>
        </w:rPr>
        <w:t xml:space="preserve">, that can only schedule 1 TB. This corresponds to a </w:t>
      </w:r>
      <w:r w:rsidR="00D901A7" w:rsidRPr="00475E0A">
        <w:rPr>
          <w:rFonts w:ascii="Times New Roman" w:hAnsi="Times New Roman" w:cs="Times New Roman"/>
          <w:b/>
          <w:sz w:val="20"/>
          <w:szCs w:val="20"/>
        </w:rPr>
        <w:t xml:space="preserve">marginal performance penalty of 1 dB for MPDCCH detection, while significantly </w:t>
      </w:r>
      <w:r w:rsidR="006A67D5" w:rsidRPr="00475E0A">
        <w:rPr>
          <w:rFonts w:ascii="Times New Roman" w:hAnsi="Times New Roman" w:cs="Times New Roman"/>
          <w:b/>
          <w:sz w:val="20"/>
          <w:szCs w:val="20"/>
        </w:rPr>
        <w:t xml:space="preserve">improving overall throughput and </w:t>
      </w:r>
      <w:r w:rsidR="00475E0A" w:rsidRPr="00475E0A">
        <w:rPr>
          <w:rFonts w:ascii="Times New Roman" w:hAnsi="Times New Roman" w:cs="Times New Roman"/>
          <w:b/>
          <w:sz w:val="20"/>
          <w:szCs w:val="20"/>
        </w:rPr>
        <w:t>longer-term UE power savings</w:t>
      </w:r>
      <w:r w:rsidR="00112BD4" w:rsidRPr="00475E0A">
        <w:rPr>
          <w:rFonts w:ascii="Times New Roman" w:hAnsi="Times New Roman" w:cs="Times New Roman"/>
          <w:b/>
          <w:sz w:val="20"/>
          <w:szCs w:val="20"/>
        </w:rPr>
        <w:t xml:space="preserve">. </w:t>
      </w:r>
    </w:p>
    <w:p w14:paraId="4B9DD5C1" w14:textId="054F6610" w:rsidR="00E75442" w:rsidRPr="00E75442" w:rsidRDefault="00632352" w:rsidP="00595B02">
      <w:pPr>
        <w:rPr>
          <w:rFonts w:ascii="Times New Roman" w:hAnsi="Times New Roman" w:cs="Times New Roman"/>
          <w:sz w:val="20"/>
          <w:szCs w:val="20"/>
          <w:lang w:val="en-GB"/>
        </w:rPr>
      </w:pPr>
      <w:r>
        <w:t xml:space="preserve"> </w:t>
      </w:r>
    </w:p>
    <w:p w14:paraId="4D2D36A9" w14:textId="55C23384" w:rsidR="00393756" w:rsidRDefault="00232524" w:rsidP="00045288">
      <w:pPr>
        <w:pStyle w:val="Heading1"/>
      </w:pPr>
      <w:r>
        <w:t>4</w:t>
      </w:r>
      <w:r w:rsidR="00CB09DB">
        <w:t xml:space="preserve">      </w:t>
      </w:r>
      <w:r w:rsidR="00B42151">
        <w:t xml:space="preserve">Scheduling </w:t>
      </w:r>
      <w:r w:rsidR="00290488">
        <w:t>new</w:t>
      </w:r>
      <w:r w:rsidR="0002185F">
        <w:t>/</w:t>
      </w:r>
      <w:r w:rsidR="00290488">
        <w:t>re</w:t>
      </w:r>
      <w:r w:rsidR="002059F9">
        <w:t>transmissions separately</w:t>
      </w:r>
      <w:r w:rsidR="0002185F">
        <w:t>/together</w:t>
      </w:r>
    </w:p>
    <w:p w14:paraId="72B86710" w14:textId="6815E30E" w:rsidR="00045288" w:rsidRDefault="00EB4733" w:rsidP="00045288">
      <w:pPr>
        <w:rPr>
          <w:rFonts w:ascii="Times New Roman" w:hAnsi="Times New Roman" w:cs="Times New Roman"/>
          <w:sz w:val="20"/>
          <w:szCs w:val="20"/>
          <w:lang w:val="en-GB"/>
        </w:rPr>
      </w:pPr>
      <w:r>
        <w:rPr>
          <w:rFonts w:ascii="Times New Roman" w:hAnsi="Times New Roman" w:cs="Times New Roman"/>
          <w:sz w:val="20"/>
          <w:szCs w:val="20"/>
          <w:lang w:val="en-GB"/>
        </w:rPr>
        <w:t>It is proposed</w:t>
      </w:r>
      <w:r w:rsidR="0032338B" w:rsidRPr="000706EB">
        <w:rPr>
          <w:rFonts w:ascii="Times New Roman" w:hAnsi="Times New Roman" w:cs="Times New Roman"/>
          <w:sz w:val="20"/>
          <w:szCs w:val="20"/>
          <w:lang w:val="en-GB"/>
        </w:rPr>
        <w:t xml:space="preserve"> in [</w:t>
      </w:r>
      <w:r w:rsidR="003207AC">
        <w:rPr>
          <w:rFonts w:ascii="Times New Roman" w:hAnsi="Times New Roman" w:cs="Times New Roman"/>
          <w:sz w:val="20"/>
          <w:szCs w:val="20"/>
          <w:lang w:val="en-GB"/>
        </w:rPr>
        <w:t>1</w:t>
      </w:r>
      <w:r w:rsidR="0032338B" w:rsidRPr="000706EB">
        <w:rPr>
          <w:rFonts w:ascii="Times New Roman" w:hAnsi="Times New Roman" w:cs="Times New Roman"/>
          <w:sz w:val="20"/>
          <w:szCs w:val="20"/>
          <w:lang w:val="en-GB"/>
        </w:rPr>
        <w:t>]</w:t>
      </w:r>
      <w:r w:rsidR="006638F3" w:rsidRPr="000706EB">
        <w:rPr>
          <w:rFonts w:ascii="Times New Roman" w:hAnsi="Times New Roman" w:cs="Times New Roman"/>
          <w:sz w:val="20"/>
          <w:szCs w:val="20"/>
          <w:lang w:val="en-GB"/>
        </w:rPr>
        <w:t xml:space="preserve"> to schedule new transmissions (termed “</w:t>
      </w:r>
      <w:proofErr w:type="spellStart"/>
      <w:r w:rsidR="00E131DC" w:rsidRPr="000706EB">
        <w:rPr>
          <w:rFonts w:ascii="Times New Roman" w:hAnsi="Times New Roman" w:cs="Times New Roman"/>
          <w:sz w:val="20"/>
          <w:szCs w:val="20"/>
          <w:lang w:val="en-GB"/>
        </w:rPr>
        <w:t>N</w:t>
      </w:r>
      <w:r w:rsidR="006638F3" w:rsidRPr="000706EB">
        <w:rPr>
          <w:rFonts w:ascii="Times New Roman" w:hAnsi="Times New Roman" w:cs="Times New Roman"/>
          <w:sz w:val="20"/>
          <w:szCs w:val="20"/>
          <w:lang w:val="en-GB"/>
        </w:rPr>
        <w:t>ew</w:t>
      </w:r>
      <w:r w:rsidR="00290488" w:rsidRPr="000706EB">
        <w:rPr>
          <w:rFonts w:ascii="Times New Roman" w:hAnsi="Times New Roman" w:cs="Times New Roman"/>
          <w:sz w:val="20"/>
          <w:szCs w:val="20"/>
          <w:lang w:val="en-GB"/>
        </w:rPr>
        <w:t>Tx</w:t>
      </w:r>
      <w:proofErr w:type="spellEnd"/>
      <w:r w:rsidR="006638F3" w:rsidRPr="000706EB">
        <w:rPr>
          <w:rFonts w:ascii="Times New Roman" w:hAnsi="Times New Roman" w:cs="Times New Roman"/>
          <w:sz w:val="20"/>
          <w:szCs w:val="20"/>
          <w:lang w:val="en-GB"/>
        </w:rPr>
        <w:t>”</w:t>
      </w:r>
      <w:r w:rsidR="004468AB" w:rsidRPr="000706EB">
        <w:rPr>
          <w:rFonts w:ascii="Times New Roman" w:hAnsi="Times New Roman" w:cs="Times New Roman"/>
          <w:sz w:val="20"/>
          <w:szCs w:val="20"/>
          <w:lang w:val="en-GB"/>
        </w:rPr>
        <w:t xml:space="preserve"> </w:t>
      </w:r>
      <w:r w:rsidR="006638F3" w:rsidRPr="000706EB">
        <w:rPr>
          <w:rFonts w:ascii="Times New Roman" w:hAnsi="Times New Roman" w:cs="Times New Roman"/>
          <w:sz w:val="20"/>
          <w:szCs w:val="20"/>
          <w:lang w:val="en-GB"/>
        </w:rPr>
        <w:t xml:space="preserve">from here on) and </w:t>
      </w:r>
      <w:r w:rsidR="004468AB" w:rsidRPr="000706EB">
        <w:rPr>
          <w:rFonts w:ascii="Times New Roman" w:hAnsi="Times New Roman" w:cs="Times New Roman"/>
          <w:sz w:val="20"/>
          <w:szCs w:val="20"/>
          <w:lang w:val="en-GB"/>
        </w:rPr>
        <w:t>retransmissions (termed “</w:t>
      </w:r>
      <w:proofErr w:type="spellStart"/>
      <w:r w:rsidR="00290488" w:rsidRPr="000706EB">
        <w:rPr>
          <w:rFonts w:ascii="Times New Roman" w:hAnsi="Times New Roman" w:cs="Times New Roman"/>
          <w:sz w:val="20"/>
          <w:szCs w:val="20"/>
          <w:lang w:val="en-GB"/>
        </w:rPr>
        <w:t>ReTx</w:t>
      </w:r>
      <w:proofErr w:type="spellEnd"/>
      <w:r w:rsidR="004468AB" w:rsidRPr="000706EB">
        <w:rPr>
          <w:rFonts w:ascii="Times New Roman" w:hAnsi="Times New Roman" w:cs="Times New Roman"/>
          <w:sz w:val="20"/>
          <w:szCs w:val="20"/>
          <w:lang w:val="en-GB"/>
        </w:rPr>
        <w:t>” from here on)</w:t>
      </w:r>
      <w:r w:rsidR="00A147A4" w:rsidRPr="000706EB">
        <w:rPr>
          <w:rFonts w:ascii="Times New Roman" w:hAnsi="Times New Roman" w:cs="Times New Roman"/>
          <w:sz w:val="20"/>
          <w:szCs w:val="20"/>
          <w:lang w:val="en-GB"/>
        </w:rPr>
        <w:t xml:space="preserve"> </w:t>
      </w:r>
      <w:r w:rsidR="002F4DDD" w:rsidRPr="000706EB">
        <w:rPr>
          <w:rFonts w:ascii="Times New Roman" w:hAnsi="Times New Roman" w:cs="Times New Roman"/>
          <w:sz w:val="20"/>
          <w:szCs w:val="20"/>
          <w:lang w:val="en-GB"/>
        </w:rPr>
        <w:t>separately</w:t>
      </w:r>
      <w:r w:rsidR="00A147A4" w:rsidRPr="000706EB">
        <w:rPr>
          <w:rFonts w:ascii="Times New Roman" w:hAnsi="Times New Roman" w:cs="Times New Roman"/>
          <w:sz w:val="20"/>
          <w:szCs w:val="20"/>
          <w:lang w:val="en-GB"/>
        </w:rPr>
        <w:t xml:space="preserve">—i.e., under such </w:t>
      </w:r>
      <w:r w:rsidR="00382642">
        <w:rPr>
          <w:rFonts w:ascii="Times New Roman" w:hAnsi="Times New Roman" w:cs="Times New Roman"/>
          <w:sz w:val="20"/>
          <w:szCs w:val="20"/>
          <w:lang w:val="en-GB"/>
        </w:rPr>
        <w:t xml:space="preserve">an </w:t>
      </w:r>
      <w:r w:rsidR="00A147A4" w:rsidRPr="000706EB">
        <w:rPr>
          <w:rFonts w:ascii="Times New Roman" w:hAnsi="Times New Roman" w:cs="Times New Roman"/>
          <w:sz w:val="20"/>
          <w:szCs w:val="20"/>
          <w:lang w:val="en-GB"/>
        </w:rPr>
        <w:t xml:space="preserve">approach, a single DCI cannot schedule </w:t>
      </w:r>
      <w:r w:rsidR="00D16C1C" w:rsidRPr="000706EB">
        <w:rPr>
          <w:rFonts w:ascii="Times New Roman" w:hAnsi="Times New Roman" w:cs="Times New Roman"/>
          <w:sz w:val="20"/>
          <w:szCs w:val="20"/>
          <w:lang w:val="en-GB"/>
        </w:rPr>
        <w:t xml:space="preserve">both new transmissions and retransmissions in one go. </w:t>
      </w:r>
      <w:r w:rsidR="00BD0CB8" w:rsidRPr="000706EB">
        <w:rPr>
          <w:rFonts w:ascii="Times New Roman" w:hAnsi="Times New Roman" w:cs="Times New Roman"/>
          <w:sz w:val="20"/>
          <w:szCs w:val="20"/>
          <w:lang w:val="en-GB"/>
        </w:rPr>
        <w:t xml:space="preserve">It has been argued that such proposals </w:t>
      </w:r>
      <w:r w:rsidR="00C85636" w:rsidRPr="000706EB">
        <w:rPr>
          <w:rFonts w:ascii="Times New Roman" w:hAnsi="Times New Roman" w:cs="Times New Roman"/>
          <w:sz w:val="20"/>
          <w:szCs w:val="20"/>
          <w:lang w:val="en-GB"/>
        </w:rPr>
        <w:t>obviate the</w:t>
      </w:r>
      <w:r w:rsidR="00DF023A" w:rsidRPr="000706EB">
        <w:rPr>
          <w:rFonts w:ascii="Times New Roman" w:hAnsi="Times New Roman" w:cs="Times New Roman"/>
          <w:sz w:val="20"/>
          <w:szCs w:val="20"/>
          <w:lang w:val="en-GB"/>
        </w:rPr>
        <w:t xml:space="preserve"> need for an</w:t>
      </w:r>
      <w:r w:rsidR="00BD0CB8" w:rsidRPr="000706EB">
        <w:rPr>
          <w:rFonts w:ascii="Times New Roman" w:hAnsi="Times New Roman" w:cs="Times New Roman"/>
          <w:sz w:val="20"/>
          <w:szCs w:val="20"/>
          <w:lang w:val="en-GB"/>
        </w:rPr>
        <w:t xml:space="preserve"> NDI bit per HARQ process scheduled by the DCI</w:t>
      </w:r>
      <w:r w:rsidR="00A02F24" w:rsidRPr="000706EB">
        <w:rPr>
          <w:rFonts w:ascii="Times New Roman" w:hAnsi="Times New Roman" w:cs="Times New Roman"/>
          <w:sz w:val="20"/>
          <w:szCs w:val="20"/>
          <w:lang w:val="en-GB"/>
        </w:rPr>
        <w:t xml:space="preserve">, </w:t>
      </w:r>
      <w:r w:rsidR="00E94004" w:rsidRPr="000706EB">
        <w:rPr>
          <w:rFonts w:ascii="Times New Roman" w:hAnsi="Times New Roman" w:cs="Times New Roman"/>
          <w:sz w:val="20"/>
          <w:szCs w:val="20"/>
          <w:lang w:val="en-GB"/>
        </w:rPr>
        <w:t xml:space="preserve">by essentially employing a </w:t>
      </w:r>
      <m:oMath>
        <m:r>
          <w:rPr>
            <w:rFonts w:ascii="Cambria Math" w:hAnsi="Cambria Math" w:cs="Times New Roman"/>
            <w:sz w:val="20"/>
            <w:szCs w:val="20"/>
            <w:lang w:val="en-GB"/>
          </w:rPr>
          <m:t>1</m:t>
        </m:r>
      </m:oMath>
      <w:r w:rsidR="000760D6" w:rsidRPr="000706EB">
        <w:rPr>
          <w:rFonts w:ascii="Times New Roman" w:hAnsi="Times New Roman" w:cs="Times New Roman"/>
          <w:sz w:val="20"/>
          <w:szCs w:val="20"/>
          <w:lang w:val="en-GB"/>
        </w:rPr>
        <w:t>-bit “New</w:t>
      </w:r>
      <w:r w:rsidR="002F4DDD" w:rsidRPr="000706EB">
        <w:rPr>
          <w:rFonts w:ascii="Times New Roman" w:hAnsi="Times New Roman" w:cs="Times New Roman"/>
          <w:sz w:val="20"/>
          <w:szCs w:val="20"/>
          <w:lang w:val="en-GB"/>
        </w:rPr>
        <w:t>Tx</w:t>
      </w:r>
      <w:r w:rsidR="000760D6" w:rsidRPr="000706EB">
        <w:rPr>
          <w:rFonts w:ascii="Times New Roman" w:hAnsi="Times New Roman" w:cs="Times New Roman"/>
          <w:sz w:val="20"/>
          <w:szCs w:val="20"/>
          <w:lang w:val="en-GB"/>
        </w:rPr>
        <w:t>/</w:t>
      </w:r>
      <w:proofErr w:type="spellStart"/>
      <w:r w:rsidR="002F4DDD" w:rsidRPr="000706EB">
        <w:rPr>
          <w:rFonts w:ascii="Times New Roman" w:hAnsi="Times New Roman" w:cs="Times New Roman"/>
          <w:sz w:val="20"/>
          <w:szCs w:val="20"/>
          <w:lang w:val="en-GB"/>
        </w:rPr>
        <w:t>ReTx</w:t>
      </w:r>
      <w:proofErr w:type="spellEnd"/>
      <w:r w:rsidR="000760D6" w:rsidRPr="000706EB">
        <w:rPr>
          <w:rFonts w:ascii="Times New Roman" w:hAnsi="Times New Roman" w:cs="Times New Roman"/>
          <w:sz w:val="20"/>
          <w:szCs w:val="20"/>
          <w:lang w:val="en-GB"/>
        </w:rPr>
        <w:t xml:space="preserve">” indicator for the TB bundle, </w:t>
      </w:r>
      <w:r w:rsidR="00A02F24" w:rsidRPr="000706EB">
        <w:rPr>
          <w:rFonts w:ascii="Times New Roman" w:hAnsi="Times New Roman" w:cs="Times New Roman"/>
          <w:sz w:val="20"/>
          <w:szCs w:val="20"/>
          <w:lang w:val="en-GB"/>
        </w:rPr>
        <w:t xml:space="preserve">thereby saving </w:t>
      </w:r>
      <w:r w:rsidR="00A202F3" w:rsidRPr="000706EB">
        <w:rPr>
          <w:rFonts w:ascii="Times New Roman" w:hAnsi="Times New Roman" w:cs="Times New Roman"/>
          <w:sz w:val="20"/>
          <w:szCs w:val="20"/>
          <w:lang w:val="en-GB"/>
        </w:rPr>
        <w:t xml:space="preserve">up to </w:t>
      </w:r>
      <m:oMath>
        <m:r>
          <w:rPr>
            <w:rFonts w:ascii="Cambria Math" w:hAnsi="Cambria Math" w:cs="Times New Roman"/>
            <w:sz w:val="20"/>
            <w:szCs w:val="20"/>
            <w:lang w:val="en-GB"/>
          </w:rPr>
          <m:t>N-1</m:t>
        </m:r>
      </m:oMath>
      <w:r w:rsidR="00A202F3" w:rsidRPr="000706EB">
        <w:rPr>
          <w:rFonts w:ascii="Times New Roman" w:hAnsi="Times New Roman" w:cs="Times New Roman"/>
          <w:sz w:val="20"/>
          <w:szCs w:val="20"/>
          <w:lang w:val="en-GB"/>
        </w:rPr>
        <w:t xml:space="preserve"> bits in the DCI</w:t>
      </w:r>
      <w:r w:rsidR="00844928" w:rsidRPr="000706EB">
        <w:rPr>
          <w:rFonts w:ascii="Times New Roman" w:hAnsi="Times New Roman" w:cs="Times New Roman"/>
          <w:sz w:val="20"/>
          <w:szCs w:val="20"/>
          <w:lang w:val="en-GB"/>
        </w:rPr>
        <w:t xml:space="preserve"> </w:t>
      </w:r>
      <w:r w:rsidR="00053C51" w:rsidRPr="000706EB">
        <w:rPr>
          <w:rFonts w:ascii="Times New Roman" w:hAnsi="Times New Roman" w:cs="Times New Roman"/>
          <w:sz w:val="20"/>
          <w:szCs w:val="20"/>
          <w:lang w:val="en-GB"/>
        </w:rPr>
        <w:t xml:space="preserve">(where </w:t>
      </w:r>
      <m:oMath>
        <m:r>
          <w:rPr>
            <w:rFonts w:ascii="Cambria Math" w:hAnsi="Cambria Math" w:cs="Times New Roman"/>
            <w:sz w:val="20"/>
            <w:szCs w:val="20"/>
            <w:lang w:val="en-GB"/>
          </w:rPr>
          <m:t>N</m:t>
        </m:r>
      </m:oMath>
      <w:r w:rsidR="00053C51" w:rsidRPr="000706EB">
        <w:rPr>
          <w:rFonts w:ascii="Times New Roman" w:hAnsi="Times New Roman" w:cs="Times New Roman"/>
          <w:sz w:val="20"/>
          <w:szCs w:val="20"/>
          <w:lang w:val="en-GB"/>
        </w:rPr>
        <w:t xml:space="preserve"> is the number of TBs scheduled by the DCI) </w:t>
      </w:r>
      <w:r w:rsidR="00844928" w:rsidRPr="000706EB">
        <w:rPr>
          <w:rFonts w:ascii="Times New Roman" w:hAnsi="Times New Roman" w:cs="Times New Roman"/>
          <w:sz w:val="20"/>
          <w:szCs w:val="20"/>
          <w:lang w:val="en-GB"/>
        </w:rPr>
        <w:t xml:space="preserve">w.r.t the (trivial) separate encoding approach outlined in Section </w:t>
      </w:r>
      <w:r w:rsidR="009B42F7">
        <w:rPr>
          <w:rFonts w:ascii="Times New Roman" w:hAnsi="Times New Roman" w:cs="Times New Roman"/>
          <w:sz w:val="20"/>
          <w:szCs w:val="20"/>
          <w:lang w:val="en-GB"/>
        </w:rPr>
        <w:t>3</w:t>
      </w:r>
      <w:r w:rsidR="00104056" w:rsidRPr="000706EB">
        <w:rPr>
          <w:rFonts w:ascii="Times New Roman" w:hAnsi="Times New Roman" w:cs="Times New Roman"/>
          <w:sz w:val="20"/>
          <w:szCs w:val="20"/>
          <w:lang w:val="en-GB"/>
        </w:rPr>
        <w:t xml:space="preserve">. </w:t>
      </w:r>
      <w:r w:rsidR="002F195D" w:rsidRPr="000706EB">
        <w:rPr>
          <w:rFonts w:ascii="Times New Roman" w:hAnsi="Times New Roman" w:cs="Times New Roman"/>
          <w:sz w:val="20"/>
          <w:szCs w:val="20"/>
          <w:lang w:val="en-GB"/>
        </w:rPr>
        <w:t xml:space="preserve">In the following, we </w:t>
      </w:r>
      <w:r w:rsidR="0037064D">
        <w:rPr>
          <w:rFonts w:ascii="Times New Roman" w:hAnsi="Times New Roman" w:cs="Times New Roman"/>
          <w:sz w:val="20"/>
          <w:szCs w:val="20"/>
          <w:lang w:val="en-GB"/>
        </w:rPr>
        <w:t>discuss some potential issues with this approach</w:t>
      </w:r>
      <w:r w:rsidR="00226ABC" w:rsidRPr="000706EB">
        <w:rPr>
          <w:rFonts w:ascii="Times New Roman" w:hAnsi="Times New Roman" w:cs="Times New Roman"/>
          <w:sz w:val="20"/>
          <w:szCs w:val="20"/>
          <w:lang w:val="en-GB"/>
        </w:rPr>
        <w:t>—(</w:t>
      </w:r>
      <w:proofErr w:type="spellStart"/>
      <w:r w:rsidR="00226ABC" w:rsidRPr="000706EB">
        <w:rPr>
          <w:rFonts w:ascii="Times New Roman" w:hAnsi="Times New Roman" w:cs="Times New Roman"/>
          <w:sz w:val="20"/>
          <w:szCs w:val="20"/>
          <w:lang w:val="en-GB"/>
        </w:rPr>
        <w:t>i</w:t>
      </w:r>
      <w:proofErr w:type="spellEnd"/>
      <w:r w:rsidR="00226ABC" w:rsidRPr="000706EB">
        <w:rPr>
          <w:rFonts w:ascii="Times New Roman" w:hAnsi="Times New Roman" w:cs="Times New Roman"/>
          <w:sz w:val="20"/>
          <w:szCs w:val="20"/>
          <w:lang w:val="en-GB"/>
        </w:rPr>
        <w:t>)</w:t>
      </w:r>
      <w:r w:rsidR="00815AEF" w:rsidRPr="000706EB">
        <w:rPr>
          <w:rFonts w:ascii="Times New Roman" w:hAnsi="Times New Roman" w:cs="Times New Roman"/>
          <w:sz w:val="20"/>
          <w:szCs w:val="20"/>
          <w:lang w:val="en-GB"/>
        </w:rPr>
        <w:t xml:space="preserve"> </w:t>
      </w:r>
      <w:r w:rsidR="00C2106A" w:rsidRPr="000706EB">
        <w:rPr>
          <w:rFonts w:ascii="Times New Roman" w:hAnsi="Times New Roman" w:cs="Times New Roman"/>
          <w:sz w:val="20"/>
          <w:szCs w:val="20"/>
          <w:lang w:val="en-GB"/>
        </w:rPr>
        <w:t>inefficiencies</w:t>
      </w:r>
      <w:r w:rsidR="00815AEF" w:rsidRPr="000706EB">
        <w:rPr>
          <w:rFonts w:ascii="Times New Roman" w:hAnsi="Times New Roman" w:cs="Times New Roman"/>
          <w:sz w:val="20"/>
          <w:szCs w:val="20"/>
          <w:lang w:val="en-GB"/>
        </w:rPr>
        <w:t xml:space="preserve"> and packet drops </w:t>
      </w:r>
      <w:r w:rsidR="0022671F" w:rsidRPr="000706EB">
        <w:rPr>
          <w:rFonts w:ascii="Times New Roman" w:hAnsi="Times New Roman" w:cs="Times New Roman"/>
          <w:sz w:val="20"/>
          <w:szCs w:val="20"/>
          <w:lang w:val="en-GB"/>
        </w:rPr>
        <w:t>with</w:t>
      </w:r>
      <w:r w:rsidR="00EC6534" w:rsidRPr="000706EB">
        <w:rPr>
          <w:rFonts w:ascii="Times New Roman" w:hAnsi="Times New Roman" w:cs="Times New Roman"/>
          <w:sz w:val="20"/>
          <w:szCs w:val="20"/>
          <w:lang w:val="en-GB"/>
        </w:rPr>
        <w:t xml:space="preserve">in the ACK/NACK </w:t>
      </w:r>
      <w:r w:rsidR="0022671F" w:rsidRPr="000706EB">
        <w:rPr>
          <w:rFonts w:ascii="Times New Roman" w:hAnsi="Times New Roman" w:cs="Times New Roman"/>
          <w:sz w:val="20"/>
          <w:szCs w:val="20"/>
          <w:lang w:val="en-GB"/>
        </w:rPr>
        <w:t>framework</w:t>
      </w:r>
      <w:r w:rsidR="00EC6534" w:rsidRPr="000706EB">
        <w:rPr>
          <w:rFonts w:ascii="Times New Roman" w:hAnsi="Times New Roman" w:cs="Times New Roman"/>
          <w:sz w:val="20"/>
          <w:szCs w:val="20"/>
          <w:lang w:val="en-GB"/>
        </w:rPr>
        <w:t xml:space="preserve">, (ii) </w:t>
      </w:r>
      <w:r w:rsidR="0022671F" w:rsidRPr="000706EB">
        <w:rPr>
          <w:rFonts w:ascii="Times New Roman" w:hAnsi="Times New Roman" w:cs="Times New Roman"/>
          <w:sz w:val="20"/>
          <w:szCs w:val="20"/>
          <w:lang w:val="en-GB"/>
        </w:rPr>
        <w:t>l</w:t>
      </w:r>
      <w:r w:rsidR="00EC6534" w:rsidRPr="000706EB">
        <w:rPr>
          <w:rFonts w:ascii="Times New Roman" w:hAnsi="Times New Roman" w:cs="Times New Roman"/>
          <w:sz w:val="20"/>
          <w:szCs w:val="20"/>
          <w:lang w:val="en-GB"/>
        </w:rPr>
        <w:t>oss in throughput</w:t>
      </w:r>
      <w:r w:rsidR="0022671F" w:rsidRPr="000706EB">
        <w:rPr>
          <w:rFonts w:ascii="Times New Roman" w:hAnsi="Times New Roman" w:cs="Times New Roman"/>
          <w:sz w:val="20"/>
          <w:szCs w:val="20"/>
          <w:lang w:val="en-GB"/>
        </w:rPr>
        <w:t xml:space="preserve"> w.r.t </w:t>
      </w:r>
      <w:r w:rsidR="00D0683B" w:rsidRPr="000706EB">
        <w:rPr>
          <w:rFonts w:ascii="Times New Roman" w:hAnsi="Times New Roman" w:cs="Times New Roman"/>
          <w:sz w:val="20"/>
          <w:szCs w:val="20"/>
          <w:lang w:val="en-GB"/>
        </w:rPr>
        <w:t xml:space="preserve">scheduling both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NewTx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and </w:t>
      </w:r>
      <w:r w:rsidR="00006109">
        <w:rPr>
          <w:rFonts w:ascii="Times New Roman" w:hAnsi="Times New Roman" w:cs="Times New Roman"/>
          <w:sz w:val="20"/>
          <w:szCs w:val="20"/>
          <w:lang w:val="en-GB"/>
        </w:rPr>
        <w:t>“</w:t>
      </w:r>
      <w:proofErr w:type="spellStart"/>
      <w:r w:rsidR="00D0683B" w:rsidRPr="000706EB">
        <w:rPr>
          <w:rFonts w:ascii="Times New Roman" w:hAnsi="Times New Roman" w:cs="Times New Roman"/>
          <w:sz w:val="20"/>
          <w:szCs w:val="20"/>
          <w:lang w:val="en-GB"/>
        </w:rPr>
        <w:t>ReTx</w:t>
      </w:r>
      <w:proofErr w:type="spellEnd"/>
      <w:r w:rsidR="00006109">
        <w:rPr>
          <w:rFonts w:ascii="Times New Roman" w:hAnsi="Times New Roman" w:cs="Times New Roman"/>
          <w:sz w:val="20"/>
          <w:szCs w:val="20"/>
          <w:lang w:val="en-GB"/>
        </w:rPr>
        <w:t>”</w:t>
      </w:r>
      <w:r w:rsidR="00D0683B" w:rsidRPr="000706EB">
        <w:rPr>
          <w:rFonts w:ascii="Times New Roman" w:hAnsi="Times New Roman" w:cs="Times New Roman"/>
          <w:sz w:val="20"/>
          <w:szCs w:val="20"/>
          <w:lang w:val="en-GB"/>
        </w:rPr>
        <w:t xml:space="preserve"> together</w:t>
      </w:r>
      <w:r w:rsidR="004637F7">
        <w:rPr>
          <w:rFonts w:ascii="Times New Roman" w:hAnsi="Times New Roman" w:cs="Times New Roman"/>
          <w:sz w:val="20"/>
          <w:szCs w:val="20"/>
          <w:lang w:val="en-GB"/>
        </w:rPr>
        <w:t xml:space="preserve">, and (iii) </w:t>
      </w:r>
      <w:r w:rsidR="00EF4BE5">
        <w:rPr>
          <w:rFonts w:ascii="Times New Roman" w:hAnsi="Times New Roman" w:cs="Times New Roman"/>
          <w:sz w:val="20"/>
          <w:szCs w:val="20"/>
          <w:lang w:val="en-GB"/>
        </w:rPr>
        <w:t>loss in time-diversity gains from interlacing</w:t>
      </w:r>
    </w:p>
    <w:p w14:paraId="03A65092" w14:textId="77777777" w:rsidR="008317AC" w:rsidRPr="000706EB" w:rsidRDefault="008317AC" w:rsidP="00045288">
      <w:pPr>
        <w:rPr>
          <w:rFonts w:ascii="Times New Roman" w:hAnsi="Times New Roman" w:cs="Times New Roman"/>
          <w:sz w:val="20"/>
          <w:szCs w:val="20"/>
          <w:lang w:val="en-GB"/>
        </w:rPr>
      </w:pPr>
    </w:p>
    <w:p w14:paraId="26F8171A" w14:textId="49E14A3D" w:rsidR="00C2106A" w:rsidRPr="00FC14C3" w:rsidRDefault="00C2106A" w:rsidP="000D59FA">
      <w:pPr>
        <w:pStyle w:val="Heading2"/>
        <w:rPr>
          <w:rFonts w:asciiTheme="majorHAnsi" w:hAnsiTheme="majorHAnsi" w:cstheme="majorHAnsi"/>
        </w:rPr>
      </w:pPr>
      <w:r w:rsidRPr="00FC14C3">
        <w:rPr>
          <w:rFonts w:asciiTheme="majorHAnsi" w:hAnsiTheme="majorHAnsi" w:cstheme="majorHAnsi"/>
        </w:rPr>
        <w:t>Inefficiencies of</w:t>
      </w:r>
      <w:r w:rsidR="00FF540F" w:rsidRPr="00FC14C3">
        <w:rPr>
          <w:rFonts w:asciiTheme="majorHAnsi" w:hAnsiTheme="majorHAnsi" w:cstheme="majorHAnsi"/>
        </w:rPr>
        <w:t xml:space="preserve"> “</w:t>
      </w:r>
      <w:proofErr w:type="spellStart"/>
      <w:r w:rsidR="00FF540F" w:rsidRPr="00FC14C3">
        <w:rPr>
          <w:rFonts w:asciiTheme="majorHAnsi" w:hAnsiTheme="majorHAnsi" w:cstheme="majorHAnsi"/>
        </w:rPr>
        <w:t>NewTx</w:t>
      </w:r>
      <w:proofErr w:type="spellEnd"/>
      <w:r w:rsidR="00FF540F" w:rsidRPr="00FC14C3">
        <w:rPr>
          <w:rFonts w:asciiTheme="majorHAnsi" w:hAnsiTheme="majorHAnsi" w:cstheme="majorHAnsi"/>
        </w:rPr>
        <w:t>/</w:t>
      </w:r>
      <w:proofErr w:type="spellStart"/>
      <w:r w:rsidR="00FF540F" w:rsidRPr="00FC14C3">
        <w:rPr>
          <w:rFonts w:asciiTheme="majorHAnsi" w:hAnsiTheme="majorHAnsi" w:cstheme="majorHAnsi"/>
        </w:rPr>
        <w:t>ReTx</w:t>
      </w:r>
      <w:proofErr w:type="spellEnd"/>
      <w:r w:rsidR="00FF540F" w:rsidRPr="00FC14C3">
        <w:rPr>
          <w:rFonts w:asciiTheme="majorHAnsi" w:hAnsiTheme="majorHAnsi" w:cstheme="majorHAnsi"/>
        </w:rPr>
        <w:t xml:space="preserve">” </w:t>
      </w:r>
      <w:r w:rsidR="002D3056">
        <w:rPr>
          <w:rFonts w:asciiTheme="majorHAnsi" w:hAnsiTheme="majorHAnsi" w:cstheme="majorHAnsi"/>
        </w:rPr>
        <w:t>vs</w:t>
      </w:r>
      <w:r w:rsidR="009F50AE" w:rsidRPr="00FC14C3">
        <w:rPr>
          <w:rFonts w:asciiTheme="majorHAnsi" w:hAnsiTheme="majorHAnsi" w:cstheme="majorHAnsi"/>
        </w:rPr>
        <w:t xml:space="preserve"> classical NDI (toggle</w:t>
      </w:r>
      <w:r w:rsidR="006C1216" w:rsidRPr="00FC14C3">
        <w:rPr>
          <w:rFonts w:asciiTheme="majorHAnsi" w:hAnsiTheme="majorHAnsi" w:cstheme="majorHAnsi"/>
        </w:rPr>
        <w:t xml:space="preserve"> </w:t>
      </w:r>
      <w:r w:rsidR="009F50AE" w:rsidRPr="00FC14C3">
        <w:rPr>
          <w:rFonts w:asciiTheme="majorHAnsi" w:hAnsiTheme="majorHAnsi" w:cstheme="majorHAnsi"/>
        </w:rPr>
        <w:t>on</w:t>
      </w:r>
      <w:r w:rsidR="006C1216" w:rsidRPr="00FC14C3">
        <w:rPr>
          <w:rFonts w:asciiTheme="majorHAnsi" w:hAnsiTheme="majorHAnsi" w:cstheme="majorHAnsi"/>
        </w:rPr>
        <w:t xml:space="preserve"> </w:t>
      </w:r>
      <w:r w:rsidR="009F50AE" w:rsidRPr="00FC14C3">
        <w:rPr>
          <w:rFonts w:asciiTheme="majorHAnsi" w:hAnsiTheme="majorHAnsi" w:cstheme="majorHAnsi"/>
        </w:rPr>
        <w:t>received ACK)</w:t>
      </w:r>
    </w:p>
    <w:p w14:paraId="0F9E0666" w14:textId="77777777" w:rsidR="000D59FA" w:rsidRPr="000706EB" w:rsidRDefault="000D59FA" w:rsidP="000D59FA">
      <w:pPr>
        <w:rPr>
          <w:rFonts w:ascii="Times New Roman" w:hAnsi="Times New Roman" w:cs="Times New Roman"/>
          <w:sz w:val="20"/>
          <w:szCs w:val="20"/>
          <w:lang w:val="en-GB"/>
        </w:rPr>
      </w:pPr>
    </w:p>
    <w:p w14:paraId="37E80CE8" w14:textId="62E9D608" w:rsidR="00103A1C" w:rsidRPr="000706EB" w:rsidRDefault="00721189" w:rsidP="00C848CF">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The NDI mechanism used </w:t>
      </w:r>
      <w:r w:rsidR="00140691">
        <w:rPr>
          <w:rFonts w:ascii="Times New Roman" w:hAnsi="Times New Roman" w:cs="Times New Roman"/>
          <w:sz w:val="20"/>
          <w:szCs w:val="20"/>
          <w:lang w:val="en-GB"/>
        </w:rPr>
        <w:t>in practice</w:t>
      </w:r>
      <w:r w:rsidRPr="000706EB">
        <w:rPr>
          <w:rFonts w:ascii="Times New Roman" w:hAnsi="Times New Roman" w:cs="Times New Roman"/>
          <w:sz w:val="20"/>
          <w:szCs w:val="20"/>
          <w:lang w:val="en-GB"/>
        </w:rPr>
        <w:t xml:space="preserve"> toggles the NDI bit (from 0</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1 or 1</w:t>
      </w:r>
      <w:r w:rsidRPr="000706EB">
        <w:rPr>
          <w:rFonts w:ascii="Times New Roman" w:hAnsi="Times New Roman" w:cs="Times New Roman"/>
          <w:sz w:val="20"/>
          <w:szCs w:val="20"/>
          <w:lang w:val="en-GB"/>
        </w:rPr>
        <w:sym w:font="Wingdings" w:char="F0E0"/>
      </w:r>
      <w:r w:rsidRPr="000706EB">
        <w:rPr>
          <w:rFonts w:ascii="Times New Roman" w:hAnsi="Times New Roman" w:cs="Times New Roman"/>
          <w:sz w:val="20"/>
          <w:szCs w:val="20"/>
          <w:lang w:val="en-GB"/>
        </w:rPr>
        <w:t xml:space="preserve">0) </w:t>
      </w:r>
      <w:r w:rsidR="00C2106A" w:rsidRPr="000706EB">
        <w:rPr>
          <w:rFonts w:ascii="Times New Roman" w:hAnsi="Times New Roman" w:cs="Times New Roman"/>
          <w:sz w:val="20"/>
          <w:szCs w:val="20"/>
          <w:lang w:val="en-GB"/>
        </w:rPr>
        <w:t xml:space="preserve">for a HARQ process </w:t>
      </w:r>
      <w:r w:rsidRPr="000706EB">
        <w:rPr>
          <w:rFonts w:ascii="Times New Roman" w:hAnsi="Times New Roman" w:cs="Times New Roman"/>
          <w:sz w:val="20"/>
          <w:szCs w:val="20"/>
          <w:lang w:val="en-GB"/>
        </w:rPr>
        <w:t>only when the</w:t>
      </w:r>
      <w:r w:rsidR="00C2106A" w:rsidRPr="000706EB">
        <w:rPr>
          <w:rFonts w:ascii="Times New Roman" w:hAnsi="Times New Roman" w:cs="Times New Roman"/>
          <w:sz w:val="20"/>
          <w:szCs w:val="20"/>
          <w:lang w:val="en-GB"/>
        </w:rPr>
        <w:t xml:space="preserve"> </w:t>
      </w:r>
      <w:proofErr w:type="spellStart"/>
      <w:r w:rsidR="00C2106A" w:rsidRPr="000706EB">
        <w:rPr>
          <w:rFonts w:ascii="Times New Roman" w:hAnsi="Times New Roman" w:cs="Times New Roman"/>
          <w:sz w:val="20"/>
          <w:szCs w:val="20"/>
          <w:lang w:val="en-GB"/>
        </w:rPr>
        <w:t>eNB</w:t>
      </w:r>
      <w:proofErr w:type="spellEnd"/>
      <w:r w:rsidR="00C2106A" w:rsidRPr="000706EB">
        <w:rPr>
          <w:rFonts w:ascii="Times New Roman" w:hAnsi="Times New Roman" w:cs="Times New Roman"/>
          <w:sz w:val="20"/>
          <w:szCs w:val="20"/>
          <w:lang w:val="en-GB"/>
        </w:rPr>
        <w:t xml:space="preserve"> has received an ACK </w:t>
      </w:r>
      <w:r w:rsidR="004932FF" w:rsidRPr="000706EB">
        <w:rPr>
          <w:rFonts w:ascii="Times New Roman" w:hAnsi="Times New Roman" w:cs="Times New Roman"/>
          <w:sz w:val="20"/>
          <w:szCs w:val="20"/>
          <w:lang w:val="en-GB"/>
        </w:rPr>
        <w:t>from the UE</w:t>
      </w:r>
      <w:r w:rsidR="0037064D">
        <w:rPr>
          <w:rFonts w:ascii="Times New Roman" w:hAnsi="Times New Roman" w:cs="Times New Roman"/>
          <w:sz w:val="20"/>
          <w:szCs w:val="20"/>
          <w:lang w:val="en-GB"/>
        </w:rPr>
        <w:t xml:space="preserve"> and schedules a new packet associated with the </w:t>
      </w:r>
      <w:r w:rsidR="002D3056">
        <w:rPr>
          <w:rFonts w:ascii="Times New Roman" w:hAnsi="Times New Roman" w:cs="Times New Roman"/>
          <w:sz w:val="20"/>
          <w:szCs w:val="20"/>
          <w:lang w:val="en-GB"/>
        </w:rPr>
        <w:t xml:space="preserve">same </w:t>
      </w:r>
      <w:r w:rsidR="0037064D">
        <w:rPr>
          <w:rFonts w:ascii="Times New Roman" w:hAnsi="Times New Roman" w:cs="Times New Roman"/>
          <w:sz w:val="20"/>
          <w:szCs w:val="20"/>
          <w:lang w:val="en-GB"/>
        </w:rPr>
        <w:t>HARQ process</w:t>
      </w:r>
      <w:r w:rsidR="004932FF" w:rsidRPr="000706EB">
        <w:rPr>
          <w:rFonts w:ascii="Times New Roman" w:hAnsi="Times New Roman" w:cs="Times New Roman"/>
          <w:sz w:val="20"/>
          <w:szCs w:val="20"/>
          <w:lang w:val="en-GB"/>
        </w:rPr>
        <w:t xml:space="preserve">. </w:t>
      </w:r>
      <w:r w:rsidR="00FA1E74" w:rsidRPr="000706EB">
        <w:rPr>
          <w:rFonts w:ascii="Times New Roman" w:hAnsi="Times New Roman" w:cs="Times New Roman"/>
          <w:sz w:val="20"/>
          <w:szCs w:val="20"/>
          <w:lang w:val="en-GB"/>
        </w:rPr>
        <w:t>The “</w:t>
      </w:r>
      <w:proofErr w:type="spellStart"/>
      <w:r w:rsidR="00FA1E74" w:rsidRPr="000706EB">
        <w:rPr>
          <w:rFonts w:ascii="Times New Roman" w:hAnsi="Times New Roman" w:cs="Times New Roman"/>
          <w:sz w:val="20"/>
          <w:szCs w:val="20"/>
          <w:lang w:val="en-GB"/>
        </w:rPr>
        <w:t>NewTx</w:t>
      </w:r>
      <w:proofErr w:type="spellEnd"/>
      <w:r w:rsidR="00FA1E74" w:rsidRPr="000706EB">
        <w:rPr>
          <w:rFonts w:ascii="Times New Roman" w:hAnsi="Times New Roman" w:cs="Times New Roman"/>
          <w:sz w:val="20"/>
          <w:szCs w:val="20"/>
          <w:lang w:val="en-GB"/>
        </w:rPr>
        <w:t>/</w:t>
      </w:r>
      <w:proofErr w:type="spellStart"/>
      <w:r w:rsidR="00FA1E74" w:rsidRPr="000706EB">
        <w:rPr>
          <w:rFonts w:ascii="Times New Roman" w:hAnsi="Times New Roman" w:cs="Times New Roman"/>
          <w:sz w:val="20"/>
          <w:szCs w:val="20"/>
          <w:lang w:val="en-GB"/>
        </w:rPr>
        <w:t>ReTx</w:t>
      </w:r>
      <w:proofErr w:type="spellEnd"/>
      <w:r w:rsidR="00FA1E74" w:rsidRPr="000706EB">
        <w:rPr>
          <w:rFonts w:ascii="Times New Roman" w:hAnsi="Times New Roman" w:cs="Times New Roman"/>
          <w:sz w:val="20"/>
          <w:szCs w:val="20"/>
          <w:lang w:val="en-GB"/>
        </w:rPr>
        <w:t xml:space="preserve">” indicator, on the other hand, to function meaningfully, </w:t>
      </w:r>
      <w:r w:rsidR="0009218B" w:rsidRPr="000706EB">
        <w:rPr>
          <w:rFonts w:ascii="Times New Roman" w:hAnsi="Times New Roman" w:cs="Times New Roman"/>
          <w:sz w:val="20"/>
          <w:szCs w:val="20"/>
          <w:lang w:val="en-GB"/>
        </w:rPr>
        <w:t>must</w:t>
      </w:r>
      <w:r w:rsidR="00FA1E74" w:rsidRPr="000706EB">
        <w:rPr>
          <w:rFonts w:ascii="Times New Roman" w:hAnsi="Times New Roman" w:cs="Times New Roman"/>
          <w:sz w:val="20"/>
          <w:szCs w:val="20"/>
          <w:lang w:val="en-GB"/>
        </w:rPr>
        <w:t xml:space="preserve"> </w:t>
      </w:r>
      <w:r w:rsidR="00333A93" w:rsidRPr="000706EB">
        <w:rPr>
          <w:rFonts w:ascii="Times New Roman" w:hAnsi="Times New Roman" w:cs="Times New Roman"/>
          <w:sz w:val="20"/>
          <w:szCs w:val="20"/>
          <w:lang w:val="en-GB"/>
        </w:rPr>
        <w:t>have the following features</w:t>
      </w:r>
      <w:r w:rsidR="00FA1E74" w:rsidRPr="000706EB">
        <w:rPr>
          <w:rFonts w:ascii="Times New Roman" w:hAnsi="Times New Roman" w:cs="Times New Roman"/>
          <w:sz w:val="20"/>
          <w:szCs w:val="20"/>
          <w:lang w:val="en-GB"/>
        </w:rPr>
        <w:t>:</w:t>
      </w:r>
      <w:r w:rsidR="00B55E70" w:rsidRPr="000706EB">
        <w:rPr>
          <w:rFonts w:ascii="Times New Roman" w:hAnsi="Times New Roman" w:cs="Times New Roman"/>
          <w:sz w:val="20"/>
          <w:szCs w:val="20"/>
          <w:lang w:val="en-GB"/>
        </w:rPr>
        <w:t xml:space="preserve"> </w:t>
      </w:r>
    </w:p>
    <w:p w14:paraId="69B9C4AA" w14:textId="65350C52" w:rsidR="00103A1C" w:rsidRPr="000706EB" w:rsidRDefault="00B55E70" w:rsidP="00103A1C">
      <w:pPr>
        <w:pStyle w:val="ListParagraph"/>
        <w:numPr>
          <w:ilvl w:val="0"/>
          <w:numId w:val="17"/>
        </w:numPr>
      </w:pPr>
      <w:r w:rsidRPr="000706EB">
        <w:t xml:space="preserve">It will start off with a </w:t>
      </w:r>
      <w:r w:rsidR="004569D7" w:rsidRPr="000706EB">
        <w:t>“</w:t>
      </w:r>
      <w:proofErr w:type="spellStart"/>
      <w:r w:rsidR="004569D7" w:rsidRPr="000706EB">
        <w:t>NewTx</w:t>
      </w:r>
      <w:proofErr w:type="spellEnd"/>
      <w:r w:rsidR="004569D7" w:rsidRPr="000706EB">
        <w:t>” packet on a HARQ process, and switch the same packet</w:t>
      </w:r>
      <w:r w:rsidR="000C7E0F" w:rsidRPr="000706EB">
        <w:t xml:space="preserve"> (and HARQ process)</w:t>
      </w:r>
      <w:r w:rsidR="004569D7" w:rsidRPr="000706EB">
        <w:t xml:space="preserve"> to the “</w:t>
      </w:r>
      <w:proofErr w:type="spellStart"/>
      <w:r w:rsidR="004569D7" w:rsidRPr="000706EB">
        <w:t>ReTx</w:t>
      </w:r>
      <w:proofErr w:type="spellEnd"/>
      <w:r w:rsidR="004569D7" w:rsidRPr="000706EB">
        <w:t xml:space="preserve">” queue </w:t>
      </w:r>
      <w:r w:rsidR="005C5612" w:rsidRPr="000706EB">
        <w:t xml:space="preserve">if and only if it has received a NACK from the </w:t>
      </w:r>
      <w:r w:rsidR="0037064D">
        <w:t>UE</w:t>
      </w:r>
      <w:r w:rsidR="005C5612" w:rsidRPr="000706EB">
        <w:t>;</w:t>
      </w:r>
    </w:p>
    <w:p w14:paraId="378A926D" w14:textId="77777777" w:rsidR="00103A1C" w:rsidRPr="000706EB" w:rsidRDefault="00103A1C" w:rsidP="00103A1C">
      <w:pPr>
        <w:pStyle w:val="ListParagraph"/>
        <w:numPr>
          <w:ilvl w:val="0"/>
          <w:numId w:val="17"/>
        </w:numPr>
      </w:pPr>
      <w:r w:rsidRPr="000706EB">
        <w:t>I</w:t>
      </w:r>
      <w:r w:rsidR="00982B41" w:rsidRPr="000706EB">
        <w:t>t will also only replace an existing “</w:t>
      </w:r>
      <w:proofErr w:type="spellStart"/>
      <w:r w:rsidR="00982B41" w:rsidRPr="000706EB">
        <w:t>ReTx</w:t>
      </w:r>
      <w:proofErr w:type="spellEnd"/>
      <w:r w:rsidR="00982B41" w:rsidRPr="000706EB">
        <w:t>” packet in a HARQ process</w:t>
      </w:r>
      <w:r w:rsidR="00721189" w:rsidRPr="000706EB">
        <w:t xml:space="preserve"> </w:t>
      </w:r>
      <w:r w:rsidR="00982B41" w:rsidRPr="000706EB">
        <w:t xml:space="preserve">with a </w:t>
      </w:r>
      <w:r w:rsidR="00470CE2" w:rsidRPr="000706EB">
        <w:t>“</w:t>
      </w:r>
      <w:proofErr w:type="spellStart"/>
      <w:r w:rsidR="00470CE2" w:rsidRPr="000706EB">
        <w:t>NewTx</w:t>
      </w:r>
      <w:proofErr w:type="spellEnd"/>
      <w:r w:rsidR="00470CE2" w:rsidRPr="000706EB">
        <w:t xml:space="preserve">” packet (and hence, </w:t>
      </w:r>
      <w:r w:rsidR="00772869" w:rsidRPr="000706EB">
        <w:t>move</w:t>
      </w:r>
      <w:r w:rsidR="00470CE2" w:rsidRPr="000706EB">
        <w:t xml:space="preserve"> this process to the “</w:t>
      </w:r>
      <w:proofErr w:type="spellStart"/>
      <w:r w:rsidR="00470CE2" w:rsidRPr="000706EB">
        <w:t>NewTx</w:t>
      </w:r>
      <w:proofErr w:type="spellEnd"/>
      <w:r w:rsidR="00470CE2" w:rsidRPr="000706EB">
        <w:t xml:space="preserve">” queue) if and only if </w:t>
      </w:r>
      <w:r w:rsidR="00AD1FFF" w:rsidRPr="000706EB">
        <w:t xml:space="preserve">the </w:t>
      </w:r>
      <w:proofErr w:type="spellStart"/>
      <w:r w:rsidR="00AD1FFF" w:rsidRPr="000706EB">
        <w:t>eNB</w:t>
      </w:r>
      <w:proofErr w:type="spellEnd"/>
      <w:r w:rsidR="00AD1FFF" w:rsidRPr="000706EB">
        <w:t xml:space="preserve"> receives an ACK from the UE.</w:t>
      </w:r>
    </w:p>
    <w:p w14:paraId="4F412047" w14:textId="1AA7F4C1" w:rsidR="00C848CF" w:rsidRPr="000706EB" w:rsidRDefault="00A66DB6" w:rsidP="00103A1C">
      <w:pPr>
        <w:pStyle w:val="ListParagraph"/>
        <w:numPr>
          <w:ilvl w:val="0"/>
          <w:numId w:val="17"/>
        </w:numPr>
      </w:pPr>
      <w:r w:rsidRPr="000706EB">
        <w:t xml:space="preserve">If the </w:t>
      </w:r>
      <w:proofErr w:type="spellStart"/>
      <w:r w:rsidRPr="000706EB">
        <w:t>eNB</w:t>
      </w:r>
      <w:proofErr w:type="spellEnd"/>
      <w:r w:rsidRPr="000706EB">
        <w:t xml:space="preserve"> does not receive </w:t>
      </w:r>
      <w:r w:rsidR="00AE2249" w:rsidRPr="000706EB">
        <w:t>any feedback (ACK/NACK) from the UE</w:t>
      </w:r>
      <w:r w:rsidR="000A6B3F" w:rsidRPr="000706EB">
        <w:t xml:space="preserve"> (we call this DTX)</w:t>
      </w:r>
      <w:r w:rsidR="00AE2249" w:rsidRPr="000706EB">
        <w:t>, it must assume that the UE did not receive the packet</w:t>
      </w:r>
      <w:r w:rsidR="00BB5A41" w:rsidRPr="000706EB">
        <w:t>, and hence it will not change the state of the HARQ process from “</w:t>
      </w:r>
      <w:proofErr w:type="spellStart"/>
      <w:r w:rsidR="00BB5A41" w:rsidRPr="000706EB">
        <w:t>NewTx</w:t>
      </w:r>
      <w:proofErr w:type="spellEnd"/>
      <w:r w:rsidR="00BB5A41" w:rsidRPr="000706EB">
        <w:t>”</w:t>
      </w:r>
      <w:r w:rsidR="00BB5A41" w:rsidRPr="000706EB">
        <w:sym w:font="Wingdings" w:char="F0E0"/>
      </w:r>
      <w:r w:rsidR="00BB5A41" w:rsidRPr="000706EB">
        <w:t>”</w:t>
      </w:r>
      <w:proofErr w:type="spellStart"/>
      <w:r w:rsidR="00BB5A41" w:rsidRPr="000706EB">
        <w:t>ReTx</w:t>
      </w:r>
      <w:proofErr w:type="spellEnd"/>
      <w:r w:rsidR="00BB5A41" w:rsidRPr="000706EB">
        <w:t>” and vice versa.</w:t>
      </w:r>
    </w:p>
    <w:p w14:paraId="0F019EEE" w14:textId="3FC4E2DF" w:rsidR="00662DFC" w:rsidRPr="000706EB" w:rsidRDefault="00662DFC" w:rsidP="00662DFC">
      <w:pPr>
        <w:rPr>
          <w:rFonts w:ascii="Times New Roman" w:hAnsi="Times New Roman" w:cs="Times New Roman"/>
          <w:sz w:val="20"/>
          <w:szCs w:val="20"/>
        </w:rPr>
      </w:pPr>
      <w:r w:rsidRPr="000706EB">
        <w:rPr>
          <w:rFonts w:ascii="Times New Roman" w:hAnsi="Times New Roman" w:cs="Times New Roman"/>
          <w:sz w:val="20"/>
          <w:szCs w:val="20"/>
        </w:rPr>
        <w:t xml:space="preserve">With the above in mind, let us </w:t>
      </w:r>
      <w:r w:rsidR="002D3056">
        <w:rPr>
          <w:rFonts w:ascii="Times New Roman" w:hAnsi="Times New Roman" w:cs="Times New Roman"/>
          <w:sz w:val="20"/>
          <w:szCs w:val="20"/>
        </w:rPr>
        <w:t>focus</w:t>
      </w:r>
      <w:r w:rsidR="002D3056" w:rsidRPr="000706EB">
        <w:rPr>
          <w:rFonts w:ascii="Times New Roman" w:hAnsi="Times New Roman" w:cs="Times New Roman"/>
          <w:sz w:val="20"/>
          <w:szCs w:val="20"/>
        </w:rPr>
        <w:t xml:space="preserve"> </w:t>
      </w:r>
      <w:r w:rsidRPr="000706EB">
        <w:rPr>
          <w:rFonts w:ascii="Times New Roman" w:hAnsi="Times New Roman" w:cs="Times New Roman"/>
          <w:sz w:val="20"/>
          <w:szCs w:val="20"/>
        </w:rPr>
        <w:t xml:space="preserve">into two </w:t>
      </w:r>
      <w:r w:rsidR="008A1E97" w:rsidRPr="000706EB">
        <w:rPr>
          <w:rFonts w:ascii="Times New Roman" w:hAnsi="Times New Roman" w:cs="Times New Roman"/>
          <w:sz w:val="20"/>
          <w:szCs w:val="20"/>
        </w:rPr>
        <w:t xml:space="preserve">control-channel </w:t>
      </w:r>
      <w:r w:rsidR="00804412">
        <w:rPr>
          <w:rFonts w:ascii="Times New Roman" w:hAnsi="Times New Roman" w:cs="Times New Roman"/>
          <w:sz w:val="20"/>
          <w:szCs w:val="20"/>
        </w:rPr>
        <w:t>detection</w:t>
      </w:r>
      <w:r w:rsidR="007E5815">
        <w:rPr>
          <w:rFonts w:ascii="Times New Roman" w:hAnsi="Times New Roman" w:cs="Times New Roman"/>
          <w:sz w:val="20"/>
          <w:szCs w:val="20"/>
        </w:rPr>
        <w:t>-</w:t>
      </w:r>
      <w:r w:rsidR="008A1E97" w:rsidRPr="000706EB">
        <w:rPr>
          <w:rFonts w:ascii="Times New Roman" w:hAnsi="Times New Roman" w:cs="Times New Roman"/>
          <w:sz w:val="20"/>
          <w:szCs w:val="20"/>
        </w:rPr>
        <w:t>error cases that may lead to inefficiencies and packet drops for the “</w:t>
      </w:r>
      <w:proofErr w:type="spellStart"/>
      <w:r w:rsidR="008A1E97" w:rsidRPr="000706EB">
        <w:rPr>
          <w:rFonts w:ascii="Times New Roman" w:hAnsi="Times New Roman" w:cs="Times New Roman"/>
          <w:sz w:val="20"/>
          <w:szCs w:val="20"/>
        </w:rPr>
        <w:t>NewTx</w:t>
      </w:r>
      <w:proofErr w:type="spellEnd"/>
      <w:r w:rsidR="008A1E97" w:rsidRPr="000706EB">
        <w:rPr>
          <w:rFonts w:ascii="Times New Roman" w:hAnsi="Times New Roman" w:cs="Times New Roman"/>
          <w:sz w:val="20"/>
          <w:szCs w:val="20"/>
        </w:rPr>
        <w:t>/</w:t>
      </w:r>
      <w:proofErr w:type="spellStart"/>
      <w:r w:rsidR="008A1E97" w:rsidRPr="000706EB">
        <w:rPr>
          <w:rFonts w:ascii="Times New Roman" w:hAnsi="Times New Roman" w:cs="Times New Roman"/>
          <w:sz w:val="20"/>
          <w:szCs w:val="20"/>
        </w:rPr>
        <w:t>ReTx</w:t>
      </w:r>
      <w:proofErr w:type="spellEnd"/>
      <w:r w:rsidR="008A1E97" w:rsidRPr="000706EB">
        <w:rPr>
          <w:rFonts w:ascii="Times New Roman" w:hAnsi="Times New Roman" w:cs="Times New Roman"/>
          <w:sz w:val="20"/>
          <w:szCs w:val="20"/>
        </w:rPr>
        <w:t>” scheme</w:t>
      </w:r>
      <w:r w:rsidR="00BF1F1C" w:rsidRPr="000706EB">
        <w:rPr>
          <w:rFonts w:ascii="Times New Roman" w:hAnsi="Times New Roman" w:cs="Times New Roman"/>
          <w:sz w:val="20"/>
          <w:szCs w:val="20"/>
        </w:rPr>
        <w:t>:</w:t>
      </w:r>
    </w:p>
    <w:p w14:paraId="702B96C7" w14:textId="0E0AD137" w:rsidR="00BF1F1C" w:rsidRPr="000706EB" w:rsidRDefault="00BF1F1C" w:rsidP="00BF1F1C">
      <w:pPr>
        <w:pStyle w:val="ListParagraph"/>
        <w:numPr>
          <w:ilvl w:val="0"/>
          <w:numId w:val="18"/>
        </w:numPr>
      </w:pPr>
      <w:r w:rsidRPr="000706EB">
        <w:rPr>
          <w:b/>
          <w:u w:val="single"/>
        </w:rPr>
        <w:t>ACK</w:t>
      </w:r>
      <w:r w:rsidRPr="000706EB">
        <w:rPr>
          <w:b/>
          <w:u w:val="single"/>
        </w:rPr>
        <w:sym w:font="Wingdings" w:char="F0E0"/>
      </w:r>
      <w:r w:rsidRPr="000706EB">
        <w:rPr>
          <w:b/>
          <w:u w:val="single"/>
        </w:rPr>
        <w:t>DTX error</w:t>
      </w:r>
      <w:r w:rsidRPr="000706EB">
        <w:t>: In this setting, the UE</w:t>
      </w:r>
      <w:r w:rsidR="00292BE0" w:rsidRPr="000706EB">
        <w:t xml:space="preserve"> successfully decodes MPDCCH and transmits an ACK, but the </w:t>
      </w:r>
      <w:proofErr w:type="spellStart"/>
      <w:r w:rsidR="00292BE0" w:rsidRPr="000706EB">
        <w:t>eNB</w:t>
      </w:r>
      <w:proofErr w:type="spellEnd"/>
      <w:r w:rsidR="00292BE0" w:rsidRPr="000706EB">
        <w:t xml:space="preserve"> fails to receive it. </w:t>
      </w:r>
      <w:r w:rsidR="00F92C78" w:rsidRPr="000706EB">
        <w:t>By the definition above (in point 3)</w:t>
      </w:r>
      <w:r w:rsidR="00A75012">
        <w:t xml:space="preserve"> the</w:t>
      </w:r>
      <w:r w:rsidR="005D138D" w:rsidRPr="000706EB">
        <w:t xml:space="preserve"> </w:t>
      </w:r>
      <w:proofErr w:type="spellStart"/>
      <w:r w:rsidR="005D138D" w:rsidRPr="000706EB">
        <w:t>eNB</w:t>
      </w:r>
      <w:proofErr w:type="spellEnd"/>
      <w:r w:rsidR="005D138D" w:rsidRPr="000706EB">
        <w:t xml:space="preserve"> does not know what caused this DTX, and will retransmit the same packe</w:t>
      </w:r>
      <w:r w:rsidR="004E36E9" w:rsidRPr="000706EB">
        <w:t>t again, as a “</w:t>
      </w:r>
      <w:proofErr w:type="spellStart"/>
      <w:r w:rsidR="004E36E9" w:rsidRPr="000706EB">
        <w:t>NewTx</w:t>
      </w:r>
      <w:proofErr w:type="spellEnd"/>
      <w:r w:rsidR="004E36E9" w:rsidRPr="000706EB">
        <w:t>” packet still. The UE is anyway expecting a “</w:t>
      </w:r>
      <w:proofErr w:type="spellStart"/>
      <w:r w:rsidR="004E36E9" w:rsidRPr="000706EB">
        <w:t>NewTx</w:t>
      </w:r>
      <w:proofErr w:type="spellEnd"/>
      <w:r w:rsidR="004E36E9" w:rsidRPr="000706EB">
        <w:t xml:space="preserve">” </w:t>
      </w:r>
      <w:r w:rsidR="00517484" w:rsidRPr="000706EB">
        <w:t>packet and</w:t>
      </w:r>
      <w:r w:rsidR="004E36E9" w:rsidRPr="000706EB">
        <w:t xml:space="preserve"> will again decode the same packet and send it to higher layers</w:t>
      </w:r>
      <w:r w:rsidR="00AD13F1" w:rsidRPr="000706EB">
        <w:t>—</w:t>
      </w:r>
      <w:r w:rsidR="001B5A58">
        <w:t xml:space="preserve">in contrast, </w:t>
      </w:r>
      <w:r w:rsidR="00AD13F1" w:rsidRPr="000706EB">
        <w:t xml:space="preserve">with the classical NDI toggle, it would deduce from the </w:t>
      </w:r>
      <w:r w:rsidR="00906197" w:rsidRPr="000706EB">
        <w:t xml:space="preserve">untoggled NDI bit that the </w:t>
      </w:r>
      <w:proofErr w:type="spellStart"/>
      <w:r w:rsidR="00906197" w:rsidRPr="000706EB">
        <w:t>eNB</w:t>
      </w:r>
      <w:proofErr w:type="spellEnd"/>
      <w:r w:rsidR="00906197" w:rsidRPr="000706EB">
        <w:t xml:space="preserve"> had a DTX, and will simply ignore decoding this packet, which it can’t deduce in the “</w:t>
      </w:r>
      <w:proofErr w:type="spellStart"/>
      <w:r w:rsidR="00906197" w:rsidRPr="000706EB">
        <w:t>NewTx</w:t>
      </w:r>
      <w:proofErr w:type="spellEnd"/>
      <w:r w:rsidR="00906197" w:rsidRPr="000706EB">
        <w:t>/</w:t>
      </w:r>
      <w:proofErr w:type="spellStart"/>
      <w:r w:rsidR="00906197" w:rsidRPr="000706EB">
        <w:t>ReTx</w:t>
      </w:r>
      <w:proofErr w:type="spellEnd"/>
      <w:r w:rsidR="00906197" w:rsidRPr="000706EB">
        <w:t xml:space="preserve">” </w:t>
      </w:r>
      <w:r w:rsidR="00E10A2D" w:rsidRPr="000706EB">
        <w:t>signalling</w:t>
      </w:r>
      <w:r w:rsidR="007B01FD">
        <w:t xml:space="preserve"> framework</w:t>
      </w:r>
      <w:r w:rsidR="00E10A2D" w:rsidRPr="000706EB">
        <w:t>. This will burn unnecessary UE power,</w:t>
      </w:r>
      <w:r w:rsidR="0037064D">
        <w:t xml:space="preserve"> use extra transmit resources in case the second packet needs to be retransmitted,</w:t>
      </w:r>
      <w:r w:rsidR="00E10A2D" w:rsidRPr="000706EB">
        <w:t xml:space="preserve"> and require RLC and above layers to remove redundancies.</w:t>
      </w:r>
    </w:p>
    <w:p w14:paraId="28913C81" w14:textId="6518F0A1" w:rsidR="00C87CE5" w:rsidRDefault="005A79ED" w:rsidP="00C87CE5">
      <w:pPr>
        <w:pStyle w:val="ListParagraph"/>
        <w:numPr>
          <w:ilvl w:val="0"/>
          <w:numId w:val="18"/>
        </w:numPr>
      </w:pPr>
      <w:r w:rsidRPr="00C87CE5">
        <w:rPr>
          <w:b/>
          <w:u w:val="single"/>
        </w:rPr>
        <w:t>DTX</w:t>
      </w:r>
      <w:r w:rsidRPr="000706EB">
        <w:rPr>
          <w:b/>
          <w:u w:val="single"/>
        </w:rPr>
        <w:sym w:font="Wingdings" w:char="F0E0"/>
      </w:r>
      <w:r w:rsidRPr="00C87CE5">
        <w:rPr>
          <w:b/>
          <w:u w:val="single"/>
        </w:rPr>
        <w:t>NACK error</w:t>
      </w:r>
      <w:r w:rsidR="00672E22" w:rsidRPr="00C87CE5">
        <w:rPr>
          <w:b/>
          <w:u w:val="single"/>
        </w:rPr>
        <w:t xml:space="preserve"> </w:t>
      </w:r>
      <w:r w:rsidR="00C85996" w:rsidRPr="00C87CE5">
        <w:rPr>
          <w:b/>
          <w:u w:val="single"/>
        </w:rPr>
        <w:t>in</w:t>
      </w:r>
      <w:r w:rsidR="00672E22" w:rsidRPr="00C87CE5">
        <w:rPr>
          <w:b/>
          <w:u w:val="single"/>
        </w:rPr>
        <w:t xml:space="preserve"> a “</w:t>
      </w:r>
      <w:proofErr w:type="spellStart"/>
      <w:r w:rsidR="00672E22" w:rsidRPr="00C87CE5">
        <w:rPr>
          <w:b/>
          <w:u w:val="single"/>
        </w:rPr>
        <w:t>NewTx</w:t>
      </w:r>
      <w:proofErr w:type="spellEnd"/>
      <w:r w:rsidR="00672E22" w:rsidRPr="00C87CE5">
        <w:rPr>
          <w:b/>
          <w:u w:val="single"/>
        </w:rPr>
        <w:t>” transmission</w:t>
      </w:r>
      <w:r w:rsidRPr="000706EB">
        <w:t xml:space="preserve">: </w:t>
      </w:r>
      <w:r w:rsidR="00517484" w:rsidRPr="000706EB">
        <w:t>In this setting,</w:t>
      </w:r>
      <w:r w:rsidR="000873EC" w:rsidRPr="000706EB">
        <w:t xml:space="preserve"> </w:t>
      </w:r>
      <w:r w:rsidR="00251C6B" w:rsidRPr="000706EB">
        <w:t>the UE is expecting a “</w:t>
      </w:r>
      <w:proofErr w:type="spellStart"/>
      <w:r w:rsidR="00251C6B" w:rsidRPr="000706EB">
        <w:t>NewTx</w:t>
      </w:r>
      <w:proofErr w:type="spellEnd"/>
      <w:r w:rsidR="00251C6B" w:rsidRPr="000706EB">
        <w:t xml:space="preserve">” transmission but MPDCCH decoding fails. Moreover, the DTX is erroneously received as a NACK by the </w:t>
      </w:r>
      <w:proofErr w:type="spellStart"/>
      <w:r w:rsidR="00251C6B" w:rsidRPr="000706EB">
        <w:t>eNB</w:t>
      </w:r>
      <w:proofErr w:type="spellEnd"/>
      <w:r w:rsidR="00251C6B" w:rsidRPr="000706EB">
        <w:t xml:space="preserve"> due to </w:t>
      </w:r>
      <w:r w:rsidR="00EA141C" w:rsidRPr="000706EB">
        <w:t xml:space="preserve">PUCCH decoding errors. As described above, upon receiving a NACK, </w:t>
      </w:r>
      <w:r w:rsidR="00553905" w:rsidRPr="000706EB">
        <w:t xml:space="preserve">the </w:t>
      </w:r>
      <w:proofErr w:type="spellStart"/>
      <w:r w:rsidR="00553905" w:rsidRPr="000706EB">
        <w:t>eNB</w:t>
      </w:r>
      <w:proofErr w:type="spellEnd"/>
      <w:r w:rsidR="00553905" w:rsidRPr="000706EB">
        <w:t xml:space="preserve"> </w:t>
      </w:r>
      <w:r w:rsidR="00557556" w:rsidRPr="000706EB">
        <w:t>must</w:t>
      </w:r>
      <w:r w:rsidR="00553905" w:rsidRPr="000706EB">
        <w:t xml:space="preserve"> switch the packet to a “</w:t>
      </w:r>
      <w:proofErr w:type="spellStart"/>
      <w:r w:rsidR="00553905" w:rsidRPr="000706EB">
        <w:t>ReTx</w:t>
      </w:r>
      <w:proofErr w:type="spellEnd"/>
      <w:r w:rsidR="00553905" w:rsidRPr="000706EB">
        <w:t>” state and send it to the appropriate queue—if it did not</w:t>
      </w:r>
      <w:r w:rsidR="00AB30C8" w:rsidRPr="000706EB">
        <w:t xml:space="preserve"> do so upon a NACK, it is </w:t>
      </w:r>
      <w:r w:rsidR="002D3056">
        <w:t>equivalent</w:t>
      </w:r>
      <w:r w:rsidR="002D3056" w:rsidRPr="000706EB">
        <w:t xml:space="preserve"> </w:t>
      </w:r>
      <w:r w:rsidR="00AB30C8" w:rsidRPr="000706EB">
        <w:t>to not supporting HARQ in the first place</w:t>
      </w:r>
      <w:r w:rsidR="00906CE6" w:rsidRPr="000706EB">
        <w:t>. As a result, the UE that is expecting a “</w:t>
      </w:r>
      <w:proofErr w:type="spellStart"/>
      <w:r w:rsidR="00906CE6" w:rsidRPr="000706EB">
        <w:t>NewTx</w:t>
      </w:r>
      <w:proofErr w:type="spellEnd"/>
      <w:r w:rsidR="00906CE6" w:rsidRPr="000706EB">
        <w:t xml:space="preserve">”, will receive </w:t>
      </w:r>
      <w:r w:rsidR="00751F5A">
        <w:t>the</w:t>
      </w:r>
      <w:r w:rsidR="003031B5" w:rsidRPr="000706EB">
        <w:t xml:space="preserve"> new packet as “</w:t>
      </w:r>
      <w:proofErr w:type="spellStart"/>
      <w:r w:rsidR="003031B5" w:rsidRPr="000706EB">
        <w:t>ReTx</w:t>
      </w:r>
      <w:proofErr w:type="spellEnd"/>
      <w:r w:rsidR="003031B5" w:rsidRPr="000706EB">
        <w:t xml:space="preserve">”, and hence discard it, assuming the </w:t>
      </w:r>
      <w:proofErr w:type="spellStart"/>
      <w:r w:rsidR="003031B5" w:rsidRPr="000706EB">
        <w:t>eNB</w:t>
      </w:r>
      <w:proofErr w:type="spellEnd"/>
      <w:r w:rsidR="003031B5" w:rsidRPr="000706EB">
        <w:t xml:space="preserve"> sent the previous packet again. This will lead to a PHY layer packet drop, </w:t>
      </w:r>
      <w:r w:rsidR="00FB1D8A" w:rsidRPr="000706EB">
        <w:t xml:space="preserve">and subsequent RLC recovery will be </w:t>
      </w:r>
      <w:r w:rsidR="002D3056">
        <w:t>needed</w:t>
      </w:r>
      <w:r w:rsidR="00FB1D8A" w:rsidRPr="000706EB">
        <w:t xml:space="preserve">. </w:t>
      </w:r>
      <w:r w:rsidR="00074740" w:rsidRPr="000706EB">
        <w:t xml:space="preserve">The classical NDI </w:t>
      </w:r>
      <w:r w:rsidR="00E65E82" w:rsidRPr="000706EB">
        <w:t>protects against this</w:t>
      </w:r>
      <w:r w:rsidR="00B821C6" w:rsidRPr="000706EB">
        <w:t>—upon subsequent reception</w:t>
      </w:r>
      <w:r w:rsidR="009B507B" w:rsidRPr="000706EB">
        <w:t xml:space="preserve"> at UE, it will see the bit toggled w.r.t its previous reception, enabling it to </w:t>
      </w:r>
      <w:r w:rsidR="001D7378" w:rsidRPr="000706EB">
        <w:t>deduce that a new packet has been sent</w:t>
      </w:r>
      <w:r w:rsidR="009153CC" w:rsidRPr="000706EB">
        <w:t>.</w:t>
      </w:r>
    </w:p>
    <w:p w14:paraId="4794559F" w14:textId="77777777" w:rsidR="00C87CE5" w:rsidRPr="000706EB" w:rsidRDefault="00C87CE5" w:rsidP="00C87CE5">
      <w:pPr>
        <w:pStyle w:val="ListParagraph"/>
      </w:pPr>
    </w:p>
    <w:p w14:paraId="002D920F" w14:textId="0291A8AD" w:rsidR="000C20A2" w:rsidRPr="000706EB" w:rsidRDefault="000C20A2" w:rsidP="000C20A2">
      <w:pPr>
        <w:rPr>
          <w:rFonts w:ascii="Times New Roman" w:hAnsi="Times New Roman" w:cs="Times New Roman"/>
          <w:sz w:val="20"/>
          <w:szCs w:val="20"/>
        </w:rPr>
      </w:pPr>
      <w:r w:rsidRPr="000706EB">
        <w:rPr>
          <w:rFonts w:ascii="Times New Roman" w:hAnsi="Times New Roman" w:cs="Times New Roman"/>
          <w:sz w:val="20"/>
          <w:szCs w:val="20"/>
        </w:rPr>
        <w:t xml:space="preserve">A summary of control channel detection errors and their effects </w:t>
      </w:r>
      <w:r w:rsidR="00D74DC9" w:rsidRPr="000706EB">
        <w:rPr>
          <w:rFonts w:ascii="Times New Roman" w:hAnsi="Times New Roman" w:cs="Times New Roman"/>
          <w:sz w:val="20"/>
          <w:szCs w:val="20"/>
        </w:rPr>
        <w:t>are</w:t>
      </w:r>
      <w:r w:rsidRPr="000706EB">
        <w:rPr>
          <w:rFonts w:ascii="Times New Roman" w:hAnsi="Times New Roman" w:cs="Times New Roman"/>
          <w:sz w:val="20"/>
          <w:szCs w:val="20"/>
        </w:rPr>
        <w:t xml:space="preserve"> provided below:</w:t>
      </w:r>
    </w:p>
    <w:tbl>
      <w:tblPr>
        <w:tblW w:w="0" w:type="auto"/>
        <w:tblCellMar>
          <w:left w:w="0" w:type="dxa"/>
          <w:right w:w="0" w:type="dxa"/>
        </w:tblCellMar>
        <w:tblLook w:val="04A0" w:firstRow="1" w:lastRow="0" w:firstColumn="1" w:lastColumn="0" w:noHBand="0" w:noVBand="1"/>
      </w:tblPr>
      <w:tblGrid>
        <w:gridCol w:w="3116"/>
        <w:gridCol w:w="3117"/>
        <w:gridCol w:w="3117"/>
      </w:tblGrid>
      <w:tr w:rsidR="00D74DC9" w:rsidRPr="000706EB" w14:paraId="391676E6" w14:textId="77777777" w:rsidTr="009D6E9D">
        <w:tc>
          <w:tcPr>
            <w:tcW w:w="3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0E5A27ED" w14:textId="6612F7FA" w:rsidR="00D74DC9" w:rsidRPr="000706EB" w:rsidRDefault="00D74DC9"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Control channel </w:t>
            </w:r>
            <w:r w:rsidR="00EB342F" w:rsidRPr="000706EB">
              <w:rPr>
                <w:rFonts w:ascii="Times New Roman" w:hAnsi="Times New Roman" w:cs="Times New Roman"/>
                <w:b/>
                <w:sz w:val="20"/>
                <w:szCs w:val="20"/>
              </w:rPr>
              <w:t>detection e</w:t>
            </w:r>
            <w:r w:rsidRPr="000706EB">
              <w:rPr>
                <w:rFonts w:ascii="Times New Roman" w:hAnsi="Times New Roman" w:cs="Times New Roman"/>
                <w:b/>
                <w:sz w:val="20"/>
                <w:szCs w:val="20"/>
              </w:rPr>
              <w:t>rror</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33BA7768" w14:textId="0825E583"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 xml:space="preserve">Effect with classical </w:t>
            </w:r>
            <w:r w:rsidR="00D74DC9" w:rsidRPr="000706EB">
              <w:rPr>
                <w:rFonts w:ascii="Times New Roman" w:hAnsi="Times New Roman" w:cs="Times New Roman"/>
                <w:b/>
                <w:sz w:val="20"/>
                <w:szCs w:val="20"/>
              </w:rPr>
              <w:t>NDI</w:t>
            </w:r>
          </w:p>
        </w:tc>
        <w:tc>
          <w:tcPr>
            <w:tcW w:w="3117" w:type="dxa"/>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13838F20" w14:textId="623DF406" w:rsidR="00D74DC9" w:rsidRPr="000706EB" w:rsidRDefault="00590E6A" w:rsidP="00EB342F">
            <w:pPr>
              <w:jc w:val="center"/>
              <w:rPr>
                <w:rFonts w:ascii="Times New Roman" w:hAnsi="Times New Roman" w:cs="Times New Roman"/>
                <w:b/>
                <w:sz w:val="20"/>
                <w:szCs w:val="20"/>
              </w:rPr>
            </w:pPr>
            <w:r w:rsidRPr="000706EB">
              <w:rPr>
                <w:rFonts w:ascii="Times New Roman" w:hAnsi="Times New Roman" w:cs="Times New Roman"/>
                <w:b/>
                <w:sz w:val="20"/>
                <w:szCs w:val="20"/>
              </w:rPr>
              <w:t xml:space="preserve">Worst </w:t>
            </w:r>
            <w:r w:rsidR="00EB342F" w:rsidRPr="000706EB">
              <w:rPr>
                <w:rFonts w:ascii="Times New Roman" w:hAnsi="Times New Roman" w:cs="Times New Roman"/>
                <w:b/>
                <w:sz w:val="20"/>
                <w:szCs w:val="20"/>
              </w:rPr>
              <w:t>Effect with “</w:t>
            </w:r>
            <w:proofErr w:type="spellStart"/>
            <w:r w:rsidR="00EB342F" w:rsidRPr="000706EB">
              <w:rPr>
                <w:rFonts w:ascii="Times New Roman" w:hAnsi="Times New Roman" w:cs="Times New Roman"/>
                <w:b/>
                <w:sz w:val="20"/>
                <w:szCs w:val="20"/>
              </w:rPr>
              <w:t>NewTx</w:t>
            </w:r>
            <w:proofErr w:type="spellEnd"/>
            <w:r w:rsidR="00EB342F" w:rsidRPr="000706EB">
              <w:rPr>
                <w:rFonts w:ascii="Times New Roman" w:hAnsi="Times New Roman" w:cs="Times New Roman"/>
                <w:b/>
                <w:sz w:val="20"/>
                <w:szCs w:val="20"/>
              </w:rPr>
              <w:t>/</w:t>
            </w:r>
            <w:proofErr w:type="spellStart"/>
            <w:r w:rsidR="00EB342F" w:rsidRPr="000706EB">
              <w:rPr>
                <w:rFonts w:ascii="Times New Roman" w:hAnsi="Times New Roman" w:cs="Times New Roman"/>
                <w:b/>
                <w:sz w:val="20"/>
                <w:szCs w:val="20"/>
              </w:rPr>
              <w:t>ReTx</w:t>
            </w:r>
            <w:proofErr w:type="spellEnd"/>
            <w:r w:rsidR="00EB342F" w:rsidRPr="000706EB">
              <w:rPr>
                <w:rFonts w:ascii="Times New Roman" w:hAnsi="Times New Roman" w:cs="Times New Roman"/>
                <w:b/>
                <w:sz w:val="20"/>
                <w:szCs w:val="20"/>
              </w:rPr>
              <w:t>”</w:t>
            </w:r>
          </w:p>
        </w:tc>
      </w:tr>
      <w:tr w:rsidR="00D74DC9" w:rsidRPr="000706EB" w14:paraId="2C05C38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C18D7" w14:textId="5D2F7C0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FB1CE4A" w14:textId="33A3E06A"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343D317" w14:textId="6C89D2F5"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w:t>
            </w:r>
          </w:p>
        </w:tc>
      </w:tr>
      <w:tr w:rsidR="00D74DC9" w:rsidRPr="000706EB" w14:paraId="2DB4C9B6"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B6916" w14:textId="4D4A87F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6B56AC" w14:textId="15C4A3E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0E8CAB1" w14:textId="22A0137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7EF8425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B03B1" w14:textId="67C5A2AC"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AB95619" w14:textId="609452F8"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sz w:val="20"/>
                <w:szCs w:val="20"/>
              </w:rPr>
              <w:t>L</w:t>
            </w:r>
            <w:r w:rsidR="00D74DC9" w:rsidRPr="000706EB">
              <w:rPr>
                <w:rFonts w:ascii="Times New Roman" w:hAnsi="Times New Roman" w:cs="Times New Roman"/>
                <w:sz w:val="20"/>
                <w:szCs w:val="20"/>
              </w:rPr>
              <w:t>oss of efficiency + quick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328CAC8" w14:textId="02F8A6BB" w:rsidR="00D74DC9" w:rsidRPr="000706EB" w:rsidRDefault="00524168"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L</w:t>
            </w:r>
            <w:r w:rsidR="00D74DC9" w:rsidRPr="000706EB">
              <w:rPr>
                <w:rFonts w:ascii="Times New Roman" w:hAnsi="Times New Roman" w:cs="Times New Roman"/>
                <w:color w:val="FF0000"/>
                <w:sz w:val="20"/>
                <w:szCs w:val="20"/>
              </w:rPr>
              <w:t>oss of efficiency with slow recovery (need to decode new packet + RLC to discard)</w:t>
            </w:r>
          </w:p>
        </w:tc>
      </w:tr>
      <w:tr w:rsidR="00D74DC9" w:rsidRPr="000706EB" w14:paraId="15F8508A"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685E3" w14:textId="0ECA1542"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NACK</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DTX</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C1B0D7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4DF4F76"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r>
      <w:tr w:rsidR="00D74DC9" w:rsidRPr="000706EB" w14:paraId="6BCFA0EB"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67C78" w14:textId="7F5202FE"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ACK (low prob</w:t>
            </w:r>
            <w:r w:rsidR="00657F4F" w:rsidRPr="000706EB">
              <w:rPr>
                <w:rFonts w:ascii="Times New Roman" w:hAnsi="Times New Roman" w:cs="Times New Roman"/>
                <w:sz w:val="20"/>
                <w:szCs w:val="20"/>
              </w:rPr>
              <w:t>ability</w:t>
            </w:r>
            <w:r w:rsidRPr="000706EB">
              <w:rPr>
                <w:rFonts w:ascii="Times New Roman" w:hAnsi="Times New Roman" w:cs="Times New Roman"/>
                <w:sz w:val="20"/>
                <w:szCs w:val="20"/>
              </w:rPr>
              <w: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F520C98" w14:textId="38DF8BE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9B9E693" w14:textId="46686941"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Packet lost in PHY layer (</w:t>
            </w:r>
            <w:r w:rsidR="009A19A7">
              <w:rPr>
                <w:rFonts w:ascii="Times New Roman" w:hAnsi="Times New Roman" w:cs="Times New Roman"/>
                <w:sz w:val="20"/>
                <w:szCs w:val="20"/>
              </w:rPr>
              <w:t xml:space="preserve">need </w:t>
            </w:r>
            <w:r w:rsidRPr="000706EB">
              <w:rPr>
                <w:rFonts w:ascii="Times New Roman" w:hAnsi="Times New Roman" w:cs="Times New Roman"/>
                <w:sz w:val="20"/>
                <w:szCs w:val="20"/>
              </w:rPr>
              <w:t>RLC recovery)</w:t>
            </w:r>
          </w:p>
        </w:tc>
      </w:tr>
      <w:tr w:rsidR="00D74DC9" w:rsidRPr="000706EB" w14:paraId="109CE269" w14:textId="77777777" w:rsidTr="00D74DC9">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D399B" w14:textId="09312BC3"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DTX</w:t>
            </w:r>
            <w:r w:rsidR="00657F4F" w:rsidRPr="000706EB">
              <w:rPr>
                <w:rFonts w:ascii="Times New Roman" w:hAnsi="Times New Roman" w:cs="Times New Roman"/>
                <w:sz w:val="20"/>
                <w:szCs w:val="20"/>
              </w:rPr>
              <w:sym w:font="Wingdings" w:char="F0E0"/>
            </w:r>
            <w:r w:rsidRPr="000706EB">
              <w:rPr>
                <w:rFonts w:ascii="Times New Roman" w:hAnsi="Times New Roman" w:cs="Times New Roman"/>
                <w:sz w:val="20"/>
                <w:szCs w:val="20"/>
              </w:rPr>
              <w:t>NACK</w:t>
            </w:r>
            <w:r w:rsidR="009A19A7">
              <w:rPr>
                <w:rFonts w:ascii="Times New Roman" w:hAnsi="Times New Roman" w:cs="Times New Roman"/>
                <w:sz w:val="20"/>
                <w:szCs w:val="20"/>
              </w:rPr>
              <w:t xml:space="preserve"> (low probability)</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E77A7E0"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sz w:val="20"/>
                <w:szCs w:val="20"/>
              </w:rPr>
              <w:t>Use wrong RV (loss in PHY performance)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F7041E5" w14:textId="77777777" w:rsidR="00D74DC9" w:rsidRPr="000706EB" w:rsidRDefault="00D74DC9" w:rsidP="00EB342F">
            <w:pPr>
              <w:jc w:val="center"/>
              <w:rPr>
                <w:rFonts w:ascii="Times New Roman" w:hAnsi="Times New Roman" w:cs="Times New Roman"/>
                <w:sz w:val="20"/>
                <w:szCs w:val="20"/>
              </w:rPr>
            </w:pPr>
            <w:r w:rsidRPr="000706EB">
              <w:rPr>
                <w:rFonts w:ascii="Times New Roman" w:hAnsi="Times New Roman" w:cs="Times New Roman"/>
                <w:color w:val="FF0000"/>
                <w:sz w:val="20"/>
                <w:szCs w:val="20"/>
              </w:rPr>
              <w:t>Packet lost in PHY layer (need RLC recovery)</w:t>
            </w:r>
          </w:p>
        </w:tc>
      </w:tr>
    </w:tbl>
    <w:p w14:paraId="1143CB06" w14:textId="14667163" w:rsidR="000C20A2" w:rsidRPr="000706EB" w:rsidRDefault="000C20A2" w:rsidP="000C20A2">
      <w:pPr>
        <w:rPr>
          <w:rFonts w:ascii="Times New Roman" w:hAnsi="Times New Roman" w:cs="Times New Roman"/>
          <w:sz w:val="20"/>
          <w:szCs w:val="20"/>
        </w:rPr>
      </w:pPr>
    </w:p>
    <w:p w14:paraId="39189039" w14:textId="3EFD43F2" w:rsidR="00D04EFD" w:rsidRPr="000706EB" w:rsidRDefault="00D04EFD" w:rsidP="000C20A2">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sidR="00317ACC">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w:t>
      </w:r>
      <w:r w:rsidR="00E867EB">
        <w:rPr>
          <w:rFonts w:ascii="Times New Roman" w:hAnsi="Times New Roman" w:cs="Times New Roman"/>
          <w:b/>
          <w:sz w:val="20"/>
          <w:szCs w:val="20"/>
        </w:rPr>
        <w:t>Using a “</w:t>
      </w:r>
      <w:proofErr w:type="spellStart"/>
      <w:r w:rsidR="00E867EB">
        <w:rPr>
          <w:rFonts w:ascii="Times New Roman" w:hAnsi="Times New Roman" w:cs="Times New Roman"/>
          <w:b/>
          <w:sz w:val="20"/>
          <w:szCs w:val="20"/>
        </w:rPr>
        <w:t>NewTx</w:t>
      </w:r>
      <w:proofErr w:type="spellEnd"/>
      <w:r w:rsidR="00E867EB">
        <w:rPr>
          <w:rFonts w:ascii="Times New Roman" w:hAnsi="Times New Roman" w:cs="Times New Roman"/>
          <w:b/>
          <w:sz w:val="20"/>
          <w:szCs w:val="20"/>
        </w:rPr>
        <w:t>/</w:t>
      </w:r>
      <w:proofErr w:type="spellStart"/>
      <w:r w:rsidR="00E867EB">
        <w:rPr>
          <w:rFonts w:ascii="Times New Roman" w:hAnsi="Times New Roman" w:cs="Times New Roman"/>
          <w:b/>
          <w:sz w:val="20"/>
          <w:szCs w:val="20"/>
        </w:rPr>
        <w:t>ReTx</w:t>
      </w:r>
      <w:proofErr w:type="spellEnd"/>
      <w:r w:rsidR="00E867EB">
        <w:rPr>
          <w:rFonts w:ascii="Times New Roman" w:hAnsi="Times New Roman" w:cs="Times New Roman"/>
          <w:b/>
          <w:sz w:val="20"/>
          <w:szCs w:val="20"/>
        </w:rPr>
        <w:t xml:space="preserve">”-type indicator to schedule </w:t>
      </w:r>
      <w:r w:rsidR="00D60346">
        <w:rPr>
          <w:rFonts w:ascii="Times New Roman" w:hAnsi="Times New Roman" w:cs="Times New Roman"/>
          <w:b/>
          <w:sz w:val="20"/>
          <w:szCs w:val="20"/>
        </w:rPr>
        <w:t xml:space="preserve">new and retransmissions </w:t>
      </w:r>
      <w:r w:rsidR="00A327A9">
        <w:rPr>
          <w:rFonts w:ascii="Times New Roman" w:hAnsi="Times New Roman" w:cs="Times New Roman"/>
          <w:b/>
          <w:sz w:val="20"/>
          <w:szCs w:val="20"/>
        </w:rPr>
        <w:t>separately</w:t>
      </w:r>
      <w:r w:rsidR="00E221DD" w:rsidRPr="000706EB">
        <w:rPr>
          <w:rFonts w:ascii="Times New Roman" w:hAnsi="Times New Roman" w:cs="Times New Roman"/>
          <w:b/>
          <w:sz w:val="20"/>
          <w:szCs w:val="20"/>
        </w:rPr>
        <w:t xml:space="preserve"> </w:t>
      </w:r>
      <w:r w:rsidR="00FD4C94" w:rsidRPr="000706EB">
        <w:rPr>
          <w:rFonts w:ascii="Times New Roman" w:hAnsi="Times New Roman" w:cs="Times New Roman"/>
          <w:b/>
          <w:sz w:val="20"/>
          <w:szCs w:val="20"/>
        </w:rPr>
        <w:t xml:space="preserve">leads to </w:t>
      </w:r>
      <w:r w:rsidR="00334F63">
        <w:rPr>
          <w:rFonts w:ascii="Times New Roman" w:hAnsi="Times New Roman" w:cs="Times New Roman"/>
          <w:b/>
          <w:sz w:val="20"/>
          <w:szCs w:val="20"/>
        </w:rPr>
        <w:t xml:space="preserve">additional packet drops and </w:t>
      </w:r>
      <w:r w:rsidR="00FD4C94" w:rsidRPr="000706EB">
        <w:rPr>
          <w:rFonts w:ascii="Times New Roman" w:hAnsi="Times New Roman" w:cs="Times New Roman"/>
          <w:b/>
          <w:sz w:val="20"/>
          <w:szCs w:val="20"/>
        </w:rPr>
        <w:t xml:space="preserve">system inefficiencies at </w:t>
      </w:r>
      <w:r w:rsidR="00334F63">
        <w:rPr>
          <w:rFonts w:ascii="Times New Roman" w:hAnsi="Times New Roman" w:cs="Times New Roman"/>
          <w:b/>
          <w:sz w:val="20"/>
          <w:szCs w:val="20"/>
        </w:rPr>
        <w:t xml:space="preserve">physical and </w:t>
      </w:r>
      <w:r w:rsidR="00FD4C94" w:rsidRPr="000706EB">
        <w:rPr>
          <w:rFonts w:ascii="Times New Roman" w:hAnsi="Times New Roman" w:cs="Times New Roman"/>
          <w:b/>
          <w:sz w:val="20"/>
          <w:szCs w:val="20"/>
        </w:rPr>
        <w:t>higher layers</w:t>
      </w:r>
      <w:r w:rsidR="00D60346">
        <w:rPr>
          <w:rFonts w:ascii="Times New Roman" w:hAnsi="Times New Roman" w:cs="Times New Roman"/>
          <w:b/>
          <w:sz w:val="20"/>
          <w:szCs w:val="20"/>
        </w:rPr>
        <w:t xml:space="preserve"> w.r.t </w:t>
      </w:r>
      <w:r w:rsidR="00AF4DE6">
        <w:rPr>
          <w:rFonts w:ascii="Times New Roman" w:hAnsi="Times New Roman" w:cs="Times New Roman"/>
          <w:b/>
          <w:sz w:val="20"/>
          <w:szCs w:val="20"/>
        </w:rPr>
        <w:t>employing</w:t>
      </w:r>
      <w:r w:rsidR="00D60346">
        <w:rPr>
          <w:rFonts w:ascii="Times New Roman" w:hAnsi="Times New Roman" w:cs="Times New Roman"/>
          <w:b/>
          <w:sz w:val="20"/>
          <w:szCs w:val="20"/>
        </w:rPr>
        <w:t xml:space="preserve"> the classical NDI</w:t>
      </w:r>
      <w:r w:rsidR="00A327A9">
        <w:rPr>
          <w:rFonts w:ascii="Times New Roman" w:hAnsi="Times New Roman" w:cs="Times New Roman"/>
          <w:b/>
          <w:sz w:val="20"/>
          <w:szCs w:val="20"/>
        </w:rPr>
        <w:t xml:space="preserve"> per scheduled HARQ process</w:t>
      </w:r>
      <w:r w:rsidR="00FD4C94" w:rsidRPr="000706EB">
        <w:rPr>
          <w:rFonts w:ascii="Times New Roman" w:hAnsi="Times New Roman" w:cs="Times New Roman"/>
          <w:b/>
          <w:sz w:val="20"/>
          <w:szCs w:val="20"/>
        </w:rPr>
        <w:t>.</w:t>
      </w:r>
    </w:p>
    <w:p w14:paraId="4B3129E3" w14:textId="0768329A" w:rsidR="00FC14C3" w:rsidRDefault="008B416D" w:rsidP="00D96682">
      <w:pPr>
        <w:pStyle w:val="Heading2"/>
        <w:rPr>
          <w:rFonts w:asciiTheme="majorHAnsi" w:hAnsiTheme="majorHAnsi" w:cstheme="majorHAnsi"/>
        </w:rPr>
      </w:pPr>
      <w:r w:rsidRPr="00FC14C3">
        <w:rPr>
          <w:rFonts w:asciiTheme="majorHAnsi" w:hAnsiTheme="majorHAnsi" w:cstheme="majorHAnsi"/>
        </w:rPr>
        <w:t>Loss in throughput</w:t>
      </w:r>
    </w:p>
    <w:p w14:paraId="4369DFD0" w14:textId="77777777" w:rsidR="00D96682" w:rsidRPr="00D96682" w:rsidRDefault="00D96682" w:rsidP="00D96682">
      <w:pPr>
        <w:rPr>
          <w:lang w:val="en-GB"/>
        </w:rPr>
      </w:pPr>
    </w:p>
    <w:p w14:paraId="0E116B89" w14:textId="366B81BE" w:rsidR="00F9483D" w:rsidRPr="000706EB" w:rsidRDefault="00F9483D"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With the approach of scheduling </w:t>
      </w:r>
      <w:r w:rsidR="00627859" w:rsidRPr="000706EB">
        <w:rPr>
          <w:rFonts w:ascii="Times New Roman" w:hAnsi="Times New Roman" w:cs="Times New Roman"/>
          <w:sz w:val="20"/>
          <w:szCs w:val="20"/>
          <w:lang w:val="en-GB"/>
        </w:rPr>
        <w:t>either “</w:t>
      </w:r>
      <w:proofErr w:type="spellStart"/>
      <w:r w:rsidR="00627859" w:rsidRPr="000706EB">
        <w:rPr>
          <w:rFonts w:ascii="Times New Roman" w:hAnsi="Times New Roman" w:cs="Times New Roman"/>
          <w:sz w:val="20"/>
          <w:szCs w:val="20"/>
          <w:lang w:val="en-GB"/>
        </w:rPr>
        <w:t>NewTx</w:t>
      </w:r>
      <w:proofErr w:type="spellEnd"/>
      <w:r w:rsidR="00627859" w:rsidRPr="000706EB">
        <w:rPr>
          <w:rFonts w:ascii="Times New Roman" w:hAnsi="Times New Roman" w:cs="Times New Roman"/>
          <w:sz w:val="20"/>
          <w:szCs w:val="20"/>
          <w:lang w:val="en-GB"/>
        </w:rPr>
        <w:t>” or “</w:t>
      </w:r>
      <w:proofErr w:type="spellStart"/>
      <w:r w:rsidR="00627859" w:rsidRPr="000706EB">
        <w:rPr>
          <w:rFonts w:ascii="Times New Roman" w:hAnsi="Times New Roman" w:cs="Times New Roman"/>
          <w:sz w:val="20"/>
          <w:szCs w:val="20"/>
          <w:lang w:val="en-GB"/>
        </w:rPr>
        <w:t>ReTx</w:t>
      </w:r>
      <w:proofErr w:type="spellEnd"/>
      <w:r w:rsidR="00627859" w:rsidRPr="000706EB">
        <w:rPr>
          <w:rFonts w:ascii="Times New Roman" w:hAnsi="Times New Roman" w:cs="Times New Roman"/>
          <w:sz w:val="20"/>
          <w:szCs w:val="20"/>
          <w:lang w:val="en-GB"/>
        </w:rPr>
        <w:t xml:space="preserve">” </w:t>
      </w:r>
      <w:r w:rsidR="00ED72C9" w:rsidRPr="000706EB">
        <w:rPr>
          <w:rFonts w:ascii="Times New Roman" w:hAnsi="Times New Roman" w:cs="Times New Roman"/>
          <w:sz w:val="20"/>
          <w:szCs w:val="20"/>
          <w:lang w:val="en-GB"/>
        </w:rPr>
        <w:t xml:space="preserve">TBs </w:t>
      </w:r>
      <w:r w:rsidR="00627859" w:rsidRPr="000706EB">
        <w:rPr>
          <w:rFonts w:ascii="Times New Roman" w:hAnsi="Times New Roman" w:cs="Times New Roman"/>
          <w:sz w:val="20"/>
          <w:szCs w:val="20"/>
          <w:lang w:val="en-GB"/>
        </w:rPr>
        <w:t xml:space="preserve">at a time, </w:t>
      </w:r>
      <w:r w:rsidR="00D07B62" w:rsidRPr="000706EB">
        <w:rPr>
          <w:rFonts w:ascii="Times New Roman" w:hAnsi="Times New Roman" w:cs="Times New Roman"/>
          <w:sz w:val="20"/>
          <w:szCs w:val="20"/>
          <w:lang w:val="en-GB"/>
        </w:rPr>
        <w:t xml:space="preserve">a </w:t>
      </w:r>
      <w:r w:rsidR="0037064D">
        <w:rPr>
          <w:rFonts w:ascii="Times New Roman" w:hAnsi="Times New Roman" w:cs="Times New Roman"/>
          <w:sz w:val="20"/>
          <w:szCs w:val="20"/>
          <w:lang w:val="en-GB"/>
        </w:rPr>
        <w:t>typical</w:t>
      </w:r>
      <w:r w:rsidR="0037064D" w:rsidRPr="000706EB">
        <w:rPr>
          <w:rFonts w:ascii="Times New Roman" w:hAnsi="Times New Roman" w:cs="Times New Roman"/>
          <w:sz w:val="20"/>
          <w:szCs w:val="20"/>
          <w:lang w:val="en-GB"/>
        </w:rPr>
        <w:t xml:space="preserve"> </w:t>
      </w:r>
      <w:r w:rsidR="00D07B62" w:rsidRPr="000706EB">
        <w:rPr>
          <w:rFonts w:ascii="Times New Roman" w:hAnsi="Times New Roman" w:cs="Times New Roman"/>
          <w:sz w:val="20"/>
          <w:szCs w:val="20"/>
          <w:lang w:val="en-GB"/>
        </w:rPr>
        <w:t xml:space="preserve">scheduler at the </w:t>
      </w:r>
      <w:proofErr w:type="spellStart"/>
      <w:r w:rsidR="00D07B62" w:rsidRPr="000706EB">
        <w:rPr>
          <w:rFonts w:ascii="Times New Roman" w:hAnsi="Times New Roman" w:cs="Times New Roman"/>
          <w:sz w:val="20"/>
          <w:szCs w:val="20"/>
          <w:lang w:val="en-GB"/>
        </w:rPr>
        <w:t>eNB</w:t>
      </w:r>
      <w:proofErr w:type="spellEnd"/>
      <w:r w:rsidR="00D07B62" w:rsidRPr="000706EB">
        <w:rPr>
          <w:rFonts w:ascii="Times New Roman" w:hAnsi="Times New Roman" w:cs="Times New Roman"/>
          <w:sz w:val="20"/>
          <w:szCs w:val="20"/>
          <w:lang w:val="en-GB"/>
        </w:rPr>
        <w:t xml:space="preserve"> </w:t>
      </w:r>
      <w:r w:rsidR="0037064D">
        <w:rPr>
          <w:rFonts w:ascii="Times New Roman" w:hAnsi="Times New Roman" w:cs="Times New Roman"/>
          <w:sz w:val="20"/>
          <w:szCs w:val="20"/>
          <w:lang w:val="en-GB"/>
        </w:rPr>
        <w:t xml:space="preserve">may prioritize the pending HARQ processes </w:t>
      </w:r>
      <w:r w:rsidR="00A613B7" w:rsidRPr="000706EB">
        <w:rPr>
          <w:rFonts w:ascii="Times New Roman" w:hAnsi="Times New Roman" w:cs="Times New Roman"/>
          <w:sz w:val="20"/>
          <w:szCs w:val="20"/>
          <w:lang w:val="en-GB"/>
        </w:rPr>
        <w:t>before scheduling new packets</w:t>
      </w:r>
      <w:r w:rsidR="00F066EF">
        <w:rPr>
          <w:rFonts w:ascii="Times New Roman" w:hAnsi="Times New Roman" w:cs="Times New Roman"/>
          <w:sz w:val="20"/>
          <w:szCs w:val="20"/>
          <w:lang w:val="en-GB"/>
        </w:rPr>
        <w:t>—</w:t>
      </w:r>
      <w:r w:rsidR="009A19A7">
        <w:rPr>
          <w:rFonts w:ascii="Times New Roman" w:hAnsi="Times New Roman" w:cs="Times New Roman"/>
          <w:sz w:val="20"/>
          <w:szCs w:val="20"/>
          <w:lang w:val="en-GB"/>
        </w:rPr>
        <w:t>this is typically done to avoid jitter in the packet delivery fr</w:t>
      </w:r>
      <w:r w:rsidR="002D13C2">
        <w:rPr>
          <w:rFonts w:ascii="Times New Roman" w:hAnsi="Times New Roman" w:cs="Times New Roman"/>
          <w:sz w:val="20"/>
          <w:szCs w:val="20"/>
          <w:lang w:val="en-GB"/>
        </w:rPr>
        <w:t>o</w:t>
      </w:r>
      <w:r w:rsidR="009A19A7">
        <w:rPr>
          <w:rFonts w:ascii="Times New Roman" w:hAnsi="Times New Roman" w:cs="Times New Roman"/>
          <w:sz w:val="20"/>
          <w:szCs w:val="20"/>
          <w:lang w:val="en-GB"/>
        </w:rPr>
        <w:t>m which upper layers may suffer</w:t>
      </w:r>
      <w:r w:rsidR="00340D0C" w:rsidRPr="000706EB">
        <w:rPr>
          <w:rFonts w:ascii="Times New Roman" w:hAnsi="Times New Roman" w:cs="Times New Roman"/>
          <w:sz w:val="20"/>
          <w:szCs w:val="20"/>
          <w:lang w:val="en-GB"/>
        </w:rPr>
        <w:t>.</w:t>
      </w:r>
      <w:r w:rsidR="0037064D">
        <w:rPr>
          <w:rFonts w:ascii="Times New Roman" w:hAnsi="Times New Roman" w:cs="Times New Roman"/>
          <w:sz w:val="20"/>
          <w:szCs w:val="20"/>
          <w:lang w:val="en-GB"/>
        </w:rPr>
        <w:t xml:space="preserve"> Thus, for the case of not allowing simultaneous scheduling of new and pending packets, a new set of packets will only be scheduled when </w:t>
      </w:r>
      <w:r w:rsidR="009A19A7">
        <w:rPr>
          <w:rFonts w:ascii="Times New Roman" w:hAnsi="Times New Roman" w:cs="Times New Roman"/>
          <w:sz w:val="20"/>
          <w:szCs w:val="20"/>
          <w:lang w:val="en-GB"/>
        </w:rPr>
        <w:t>all the pending HARQ processes have been cleared.</w:t>
      </w:r>
      <w:r w:rsidR="00340D0C" w:rsidRPr="000706EB">
        <w:rPr>
          <w:rFonts w:ascii="Times New Roman" w:hAnsi="Times New Roman" w:cs="Times New Roman"/>
          <w:sz w:val="20"/>
          <w:szCs w:val="20"/>
          <w:lang w:val="en-GB"/>
        </w:rPr>
        <w:t xml:space="preserve"> </w:t>
      </w:r>
      <w:r w:rsidR="00931F76" w:rsidRPr="000706EB">
        <w:rPr>
          <w:rFonts w:ascii="Times New Roman" w:hAnsi="Times New Roman" w:cs="Times New Roman"/>
          <w:sz w:val="20"/>
          <w:szCs w:val="20"/>
          <w:lang w:val="en-GB"/>
        </w:rPr>
        <w:t xml:space="preserve">In contrast, </w:t>
      </w:r>
      <w:r w:rsidR="0011787D" w:rsidRPr="000706EB">
        <w:rPr>
          <w:rFonts w:ascii="Times New Roman" w:hAnsi="Times New Roman" w:cs="Times New Roman"/>
          <w:sz w:val="20"/>
          <w:szCs w:val="20"/>
          <w:lang w:val="en-GB"/>
        </w:rPr>
        <w:t>when scheduling both “</w:t>
      </w:r>
      <w:proofErr w:type="spellStart"/>
      <w:r w:rsidR="0011787D" w:rsidRPr="000706EB">
        <w:rPr>
          <w:rFonts w:ascii="Times New Roman" w:hAnsi="Times New Roman" w:cs="Times New Roman"/>
          <w:sz w:val="20"/>
          <w:szCs w:val="20"/>
          <w:lang w:val="en-GB"/>
        </w:rPr>
        <w:t>NewTx</w:t>
      </w:r>
      <w:proofErr w:type="spellEnd"/>
      <w:r w:rsidR="0011787D" w:rsidRPr="000706EB">
        <w:rPr>
          <w:rFonts w:ascii="Times New Roman" w:hAnsi="Times New Roman" w:cs="Times New Roman"/>
          <w:sz w:val="20"/>
          <w:szCs w:val="20"/>
          <w:lang w:val="en-GB"/>
        </w:rPr>
        <w:t>” and “</w:t>
      </w:r>
      <w:proofErr w:type="spellStart"/>
      <w:r w:rsidR="0011787D" w:rsidRPr="000706EB">
        <w:rPr>
          <w:rFonts w:ascii="Times New Roman" w:hAnsi="Times New Roman" w:cs="Times New Roman"/>
          <w:sz w:val="20"/>
          <w:szCs w:val="20"/>
          <w:lang w:val="en-GB"/>
        </w:rPr>
        <w:t>ReTx</w:t>
      </w:r>
      <w:proofErr w:type="spellEnd"/>
      <w:r w:rsidR="0011787D" w:rsidRPr="000706EB">
        <w:rPr>
          <w:rFonts w:ascii="Times New Roman" w:hAnsi="Times New Roman" w:cs="Times New Roman"/>
          <w:sz w:val="20"/>
          <w:szCs w:val="20"/>
          <w:lang w:val="en-GB"/>
        </w:rPr>
        <w:t xml:space="preserve">” </w:t>
      </w:r>
      <w:r w:rsidR="0068701C" w:rsidRPr="000706EB">
        <w:rPr>
          <w:rFonts w:ascii="Times New Roman" w:hAnsi="Times New Roman" w:cs="Times New Roman"/>
          <w:sz w:val="20"/>
          <w:szCs w:val="20"/>
          <w:lang w:val="en-GB"/>
        </w:rPr>
        <w:t xml:space="preserve">packets with the same DCI (and </w:t>
      </w:r>
      <w:r w:rsidR="00CD7185">
        <w:rPr>
          <w:rFonts w:ascii="Times New Roman" w:hAnsi="Times New Roman" w:cs="Times New Roman"/>
          <w:sz w:val="20"/>
          <w:szCs w:val="20"/>
          <w:lang w:val="en-GB"/>
        </w:rPr>
        <w:t xml:space="preserve">retaining </w:t>
      </w:r>
      <w:r w:rsidR="003C10F8">
        <w:rPr>
          <w:rFonts w:ascii="Times New Roman" w:hAnsi="Times New Roman" w:cs="Times New Roman"/>
          <w:sz w:val="20"/>
          <w:szCs w:val="20"/>
          <w:lang w:val="en-GB"/>
        </w:rPr>
        <w:t>an</w:t>
      </w:r>
      <w:r w:rsidR="00CD7185">
        <w:rPr>
          <w:rFonts w:ascii="Times New Roman" w:hAnsi="Times New Roman" w:cs="Times New Roman"/>
          <w:sz w:val="20"/>
          <w:szCs w:val="20"/>
          <w:lang w:val="en-GB"/>
        </w:rPr>
        <w:t xml:space="preserve"> interpretation of</w:t>
      </w:r>
      <w:r w:rsidR="0068701C" w:rsidRPr="000706EB">
        <w:rPr>
          <w:rFonts w:ascii="Times New Roman" w:hAnsi="Times New Roman" w:cs="Times New Roman"/>
          <w:sz w:val="20"/>
          <w:szCs w:val="20"/>
          <w:lang w:val="en-GB"/>
        </w:rPr>
        <w:t xml:space="preserve"> the classical NDI per process)</w:t>
      </w:r>
      <w:r w:rsidR="00B85552" w:rsidRPr="000706EB">
        <w:rPr>
          <w:rFonts w:ascii="Times New Roman" w:hAnsi="Times New Roman" w:cs="Times New Roman"/>
          <w:sz w:val="20"/>
          <w:szCs w:val="20"/>
          <w:lang w:val="en-GB"/>
        </w:rPr>
        <w:t xml:space="preserve">, this loss in throughput is avoided, since the </w:t>
      </w:r>
      <w:proofErr w:type="spellStart"/>
      <w:r w:rsidR="00B85552" w:rsidRPr="000706EB">
        <w:rPr>
          <w:rFonts w:ascii="Times New Roman" w:hAnsi="Times New Roman" w:cs="Times New Roman"/>
          <w:sz w:val="20"/>
          <w:szCs w:val="20"/>
          <w:lang w:val="en-GB"/>
        </w:rPr>
        <w:t>eNB</w:t>
      </w:r>
      <w:proofErr w:type="spellEnd"/>
      <w:r w:rsidR="00B85552" w:rsidRPr="000706EB">
        <w:rPr>
          <w:rFonts w:ascii="Times New Roman" w:hAnsi="Times New Roman" w:cs="Times New Roman"/>
          <w:sz w:val="20"/>
          <w:szCs w:val="20"/>
          <w:lang w:val="en-GB"/>
        </w:rPr>
        <w:t xml:space="preserve"> can always schedule </w:t>
      </w:r>
      <w:r w:rsidR="001B66B8" w:rsidRPr="000706EB">
        <w:rPr>
          <w:rFonts w:ascii="Times New Roman" w:hAnsi="Times New Roman" w:cs="Times New Roman"/>
          <w:sz w:val="20"/>
          <w:szCs w:val="20"/>
          <w:lang w:val="en-GB"/>
        </w:rPr>
        <w:t>up to the maximum number of TBSs (</w:t>
      </w:r>
      <m:oMath>
        <m:r>
          <w:rPr>
            <w:rFonts w:ascii="Cambria Math" w:hAnsi="Cambria Math" w:cs="Times New Roman"/>
            <w:sz w:val="20"/>
            <w:szCs w:val="20"/>
            <w:lang w:val="en-GB"/>
          </w:rPr>
          <m:t>N=8</m:t>
        </m:r>
      </m:oMath>
      <w:r w:rsidR="009D58EA" w:rsidRPr="000706EB">
        <w:rPr>
          <w:rFonts w:ascii="Times New Roman" w:hAnsi="Times New Roman" w:cs="Times New Roman"/>
          <w:sz w:val="20"/>
          <w:szCs w:val="20"/>
          <w:lang w:val="en-GB"/>
        </w:rPr>
        <w:t xml:space="preserve"> for eMTC</w:t>
      </w:r>
      <w:r w:rsidR="001B66B8" w:rsidRPr="000706EB">
        <w:rPr>
          <w:rFonts w:ascii="Times New Roman" w:hAnsi="Times New Roman" w:cs="Times New Roman"/>
          <w:sz w:val="20"/>
          <w:szCs w:val="20"/>
          <w:lang w:val="en-GB"/>
        </w:rPr>
        <w:t>)</w:t>
      </w:r>
      <w:r w:rsidR="009D58EA" w:rsidRPr="000706EB">
        <w:rPr>
          <w:rFonts w:ascii="Times New Roman" w:hAnsi="Times New Roman" w:cs="Times New Roman"/>
          <w:sz w:val="20"/>
          <w:szCs w:val="20"/>
          <w:lang w:val="en-GB"/>
        </w:rPr>
        <w:t xml:space="preserve"> with one DCI. T</w:t>
      </w:r>
      <w:r w:rsidR="005025F9" w:rsidRPr="000706EB">
        <w:rPr>
          <w:rFonts w:ascii="Times New Roman" w:hAnsi="Times New Roman" w:cs="Times New Roman"/>
          <w:sz w:val="20"/>
          <w:szCs w:val="20"/>
          <w:lang w:val="en-GB"/>
        </w:rPr>
        <w:t xml:space="preserve">his throughput loss is most significant when a small number of repetitions are </w:t>
      </w:r>
      <w:r w:rsidR="009A19A7">
        <w:rPr>
          <w:rFonts w:ascii="Times New Roman" w:hAnsi="Times New Roman" w:cs="Times New Roman"/>
          <w:sz w:val="20"/>
          <w:szCs w:val="20"/>
          <w:lang w:val="en-GB"/>
        </w:rPr>
        <w:t>used</w:t>
      </w:r>
      <w:r w:rsidR="00144ADB" w:rsidRPr="000706EB">
        <w:rPr>
          <w:rFonts w:ascii="Times New Roman" w:hAnsi="Times New Roman" w:cs="Times New Roman"/>
          <w:sz w:val="20"/>
          <w:szCs w:val="20"/>
          <w:lang w:val="en-GB"/>
        </w:rPr>
        <w:t xml:space="preserve">, which </w:t>
      </w:r>
      <w:r w:rsidR="008E697B" w:rsidRPr="000706EB">
        <w:rPr>
          <w:rFonts w:ascii="Times New Roman" w:hAnsi="Times New Roman" w:cs="Times New Roman"/>
          <w:sz w:val="20"/>
          <w:szCs w:val="20"/>
          <w:lang w:val="en-GB"/>
        </w:rPr>
        <w:t>is</w:t>
      </w:r>
      <w:r w:rsidR="00144ADB" w:rsidRPr="000706EB">
        <w:rPr>
          <w:rFonts w:ascii="Times New Roman" w:hAnsi="Times New Roman" w:cs="Times New Roman"/>
          <w:sz w:val="20"/>
          <w:szCs w:val="20"/>
          <w:lang w:val="en-GB"/>
        </w:rPr>
        <w:t xml:space="preserve"> also the circumstance where scheduling multiple TBs with a single DCI provides maximum throughput gains over </w:t>
      </w:r>
      <w:r w:rsidR="00ED72C9" w:rsidRPr="000706EB">
        <w:rPr>
          <w:rFonts w:ascii="Times New Roman" w:hAnsi="Times New Roman" w:cs="Times New Roman"/>
          <w:sz w:val="20"/>
          <w:szCs w:val="20"/>
          <w:lang w:val="en-GB"/>
        </w:rPr>
        <w:t>legacy approaches.</w:t>
      </w:r>
    </w:p>
    <w:p w14:paraId="00E7B506" w14:textId="0E77F758" w:rsidR="00653926" w:rsidRPr="000706EB" w:rsidRDefault="00653926" w:rsidP="008B416D">
      <w:pPr>
        <w:rPr>
          <w:rFonts w:ascii="Times New Roman" w:hAnsi="Times New Roman" w:cs="Times New Roman"/>
          <w:sz w:val="20"/>
          <w:szCs w:val="20"/>
          <w:lang w:val="en-GB"/>
        </w:rPr>
      </w:pPr>
      <w:r w:rsidRPr="000706EB">
        <w:rPr>
          <w:rFonts w:ascii="Times New Roman" w:hAnsi="Times New Roman" w:cs="Times New Roman"/>
          <w:sz w:val="20"/>
          <w:szCs w:val="20"/>
          <w:lang w:val="en-GB"/>
        </w:rPr>
        <w:t xml:space="preserve">In the following, we explain </w:t>
      </w:r>
      <w:r w:rsidR="00AF73A9" w:rsidRPr="000706EB">
        <w:rPr>
          <w:rFonts w:ascii="Times New Roman" w:hAnsi="Times New Roman" w:cs="Times New Roman"/>
          <w:sz w:val="20"/>
          <w:szCs w:val="20"/>
          <w:lang w:val="en-GB"/>
        </w:rPr>
        <w:t>our method of throughput calculation</w:t>
      </w:r>
      <w:r w:rsidR="00C1719F" w:rsidRPr="000706EB">
        <w:rPr>
          <w:rFonts w:ascii="Times New Roman" w:hAnsi="Times New Roman" w:cs="Times New Roman"/>
          <w:sz w:val="20"/>
          <w:szCs w:val="20"/>
          <w:lang w:val="en-GB"/>
        </w:rPr>
        <w:t xml:space="preserve"> and</w:t>
      </w:r>
      <w:r w:rsidR="00C75FA8" w:rsidRPr="000706EB">
        <w:rPr>
          <w:rFonts w:ascii="Times New Roman" w:hAnsi="Times New Roman" w:cs="Times New Roman"/>
          <w:sz w:val="20"/>
          <w:szCs w:val="20"/>
          <w:lang w:val="en-GB"/>
        </w:rPr>
        <w:t xml:space="preserve"> quantify the benefits </w:t>
      </w:r>
      <w:r w:rsidR="000B6798" w:rsidRPr="000706EB">
        <w:rPr>
          <w:rFonts w:ascii="Times New Roman" w:hAnsi="Times New Roman" w:cs="Times New Roman"/>
          <w:sz w:val="20"/>
          <w:szCs w:val="20"/>
          <w:lang w:val="en-GB"/>
        </w:rPr>
        <w:t>of scheduling “</w:t>
      </w:r>
      <w:proofErr w:type="spellStart"/>
      <w:r w:rsidR="000B6798" w:rsidRPr="000706EB">
        <w:rPr>
          <w:rFonts w:ascii="Times New Roman" w:hAnsi="Times New Roman" w:cs="Times New Roman"/>
          <w:sz w:val="20"/>
          <w:szCs w:val="20"/>
          <w:lang w:val="en-GB"/>
        </w:rPr>
        <w:t>NewTx</w:t>
      </w:r>
      <w:proofErr w:type="spellEnd"/>
      <w:r w:rsidR="000B6798" w:rsidRPr="000706EB">
        <w:rPr>
          <w:rFonts w:ascii="Times New Roman" w:hAnsi="Times New Roman" w:cs="Times New Roman"/>
          <w:sz w:val="20"/>
          <w:szCs w:val="20"/>
          <w:lang w:val="en-GB"/>
        </w:rPr>
        <w:t>” and “</w:t>
      </w:r>
      <w:proofErr w:type="spellStart"/>
      <w:r w:rsidR="000B6798" w:rsidRPr="000706EB">
        <w:rPr>
          <w:rFonts w:ascii="Times New Roman" w:hAnsi="Times New Roman" w:cs="Times New Roman"/>
          <w:sz w:val="20"/>
          <w:szCs w:val="20"/>
          <w:lang w:val="en-GB"/>
        </w:rPr>
        <w:t>ReTx</w:t>
      </w:r>
      <w:proofErr w:type="spellEnd"/>
      <w:r w:rsidR="000B6798" w:rsidRPr="000706EB">
        <w:rPr>
          <w:rFonts w:ascii="Times New Roman" w:hAnsi="Times New Roman" w:cs="Times New Roman"/>
          <w:sz w:val="20"/>
          <w:szCs w:val="20"/>
          <w:lang w:val="en-GB"/>
        </w:rPr>
        <w:t xml:space="preserve">” </w:t>
      </w:r>
      <w:r w:rsidR="00C1719F" w:rsidRPr="000706EB">
        <w:rPr>
          <w:rFonts w:ascii="Times New Roman" w:hAnsi="Times New Roman" w:cs="Times New Roman"/>
          <w:sz w:val="20"/>
          <w:szCs w:val="20"/>
          <w:lang w:val="en-GB"/>
        </w:rPr>
        <w:t xml:space="preserve">together </w:t>
      </w:r>
      <w:r w:rsidR="000B6798" w:rsidRPr="000706EB">
        <w:rPr>
          <w:rFonts w:ascii="Times New Roman" w:hAnsi="Times New Roman" w:cs="Times New Roman"/>
          <w:sz w:val="20"/>
          <w:szCs w:val="20"/>
          <w:lang w:val="en-GB"/>
        </w:rPr>
        <w:t>with the same DCI</w:t>
      </w:r>
      <w:r w:rsidR="00E0143B">
        <w:rPr>
          <w:rFonts w:ascii="Times New Roman" w:hAnsi="Times New Roman" w:cs="Times New Roman"/>
          <w:sz w:val="20"/>
          <w:szCs w:val="20"/>
          <w:lang w:val="en-GB"/>
        </w:rPr>
        <w:t xml:space="preserve"> over using separate scheduling as well as legacy </w:t>
      </w:r>
      <w:r w:rsidR="00EC7749">
        <w:rPr>
          <w:rFonts w:ascii="Times New Roman" w:hAnsi="Times New Roman" w:cs="Times New Roman"/>
          <w:sz w:val="20"/>
          <w:szCs w:val="20"/>
          <w:lang w:val="en-GB"/>
        </w:rPr>
        <w:t>approaches</w:t>
      </w:r>
      <w:r w:rsidR="000B6798" w:rsidRPr="000706EB">
        <w:rPr>
          <w:rFonts w:ascii="Times New Roman" w:hAnsi="Times New Roman" w:cs="Times New Roman"/>
          <w:sz w:val="20"/>
          <w:szCs w:val="20"/>
          <w:lang w:val="en-GB"/>
        </w:rPr>
        <w:t>.</w:t>
      </w:r>
    </w:p>
    <w:p w14:paraId="3AA2CCCD" w14:textId="78910167" w:rsidR="00D80DED" w:rsidRPr="000706EB" w:rsidRDefault="00292CCA" w:rsidP="00786E9A">
      <w:pPr>
        <w:rPr>
          <w:rFonts w:ascii="Times New Roman" w:hAnsi="Times New Roman" w:cs="Times New Roman"/>
          <w:sz w:val="20"/>
          <w:szCs w:val="20"/>
        </w:rPr>
      </w:pPr>
      <w:r w:rsidRPr="000706EB">
        <w:rPr>
          <w:rFonts w:ascii="Times New Roman" w:hAnsi="Times New Roman" w:cs="Times New Roman"/>
          <w:sz w:val="20"/>
          <w:szCs w:val="20"/>
        </w:rPr>
        <w:t xml:space="preserve">We define the time taken </w:t>
      </w:r>
      <w:r w:rsidR="00694D7D" w:rsidRPr="000706EB">
        <w:rPr>
          <w:rFonts w:ascii="Times New Roman" w:hAnsi="Times New Roman" w:cs="Times New Roman"/>
          <w:sz w:val="20"/>
          <w:szCs w:val="20"/>
        </w:rPr>
        <w:t xml:space="preserve">to transmit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00694D7D" w:rsidRPr="000706EB">
        <w:rPr>
          <w:rFonts w:ascii="Times New Roman" w:hAnsi="Times New Roman" w:cs="Times New Roman"/>
          <w:sz w:val="20"/>
          <w:szCs w:val="20"/>
        </w:rPr>
        <w:t xml:space="preserve"> </w:t>
      </w:r>
      <w:r w:rsidR="004A287D">
        <w:rPr>
          <w:rFonts w:ascii="Times New Roman" w:hAnsi="Times New Roman" w:cs="Times New Roman"/>
          <w:sz w:val="20"/>
          <w:szCs w:val="20"/>
        </w:rPr>
        <w:t>TBs</w:t>
      </w:r>
      <w:r w:rsidR="00694D7D" w:rsidRPr="000706EB">
        <w:rPr>
          <w:rFonts w:ascii="Times New Roman" w:hAnsi="Times New Roman" w:cs="Times New Roman"/>
          <w:sz w:val="20"/>
          <w:szCs w:val="20"/>
        </w:rPr>
        <w:t xml:space="preserve"> </w:t>
      </w:r>
      <w:r w:rsidR="00F96AFA" w:rsidRPr="000706EB">
        <w:rPr>
          <w:rFonts w:ascii="Times New Roman" w:hAnsi="Times New Roman" w:cs="Times New Roman"/>
          <w:sz w:val="20"/>
          <w:szCs w:val="20"/>
        </w:rPr>
        <w:t>with one DCI as follows:</w:t>
      </w:r>
    </w:p>
    <w:p w14:paraId="3B0A2ECB" w14:textId="44F669BB" w:rsidR="00F96AFA" w:rsidRPr="000706EB" w:rsidRDefault="002C13EA" w:rsidP="00786E9A">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MPDCCH→MPDSCH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MPDSCH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G</m:t>
            </m:r>
          </m:e>
          <m:sub>
            <m:r>
              <w:rPr>
                <w:rFonts w:ascii="Cambria Math" w:hAnsi="Cambria Math" w:cs="Times New Roman"/>
                <w:sz w:val="20"/>
                <w:szCs w:val="20"/>
              </w:rPr>
              <m:t>MPDSCH→PUCCH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PUCCH</m:t>
            </m:r>
          </m:sub>
        </m:sSub>
      </m:oMath>
      <w:r w:rsidR="001B3ADE" w:rsidRPr="000706EB">
        <w:rPr>
          <w:rFonts w:ascii="Times New Roman" w:hAnsi="Times New Roman" w:cs="Times New Roman"/>
          <w:sz w:val="20"/>
          <w:szCs w:val="20"/>
        </w:rPr>
        <w:t xml:space="preserve"> milliseconds</w:t>
      </w:r>
      <w:r w:rsidR="00294AC9" w:rsidRPr="000706EB">
        <w:rPr>
          <w:rFonts w:ascii="Times New Roman" w:hAnsi="Times New Roman" w:cs="Times New Roman"/>
          <w:sz w:val="20"/>
          <w:szCs w:val="20"/>
        </w:rPr>
        <w:t xml:space="preserve">, where </w:t>
      </w:r>
      <m:oMath>
        <m:r>
          <w:rPr>
            <w:rFonts w:ascii="Cambria Math" w:hAnsi="Cambria Math" w:cs="Times New Roman"/>
            <w:sz w:val="20"/>
            <w:szCs w:val="20"/>
          </w:rPr>
          <m:t>R</m:t>
        </m:r>
      </m:oMath>
      <w:r w:rsidR="00B05361" w:rsidRPr="000706EB">
        <w:rPr>
          <w:rFonts w:ascii="Times New Roman" w:hAnsi="Times New Roman" w:cs="Times New Roman"/>
          <w:sz w:val="20"/>
          <w:szCs w:val="20"/>
        </w:rPr>
        <w:t xml:space="preserve"> is used to denote the number of repetitions, and </w:t>
      </w:r>
      <m:oMath>
        <m:r>
          <w:rPr>
            <w:rFonts w:ascii="Cambria Math" w:hAnsi="Cambria Math" w:cs="Times New Roman"/>
            <w:sz w:val="20"/>
            <w:szCs w:val="20"/>
          </w:rPr>
          <m:t>G</m:t>
        </m:r>
      </m:oMath>
      <w:r w:rsidR="00B05361" w:rsidRPr="000706EB">
        <w:rPr>
          <w:rFonts w:ascii="Times New Roman" w:hAnsi="Times New Roman" w:cs="Times New Roman"/>
          <w:sz w:val="20"/>
          <w:szCs w:val="20"/>
        </w:rPr>
        <w:t xml:space="preserve"> is used to denote the gap durations.</w:t>
      </w:r>
    </w:p>
    <w:p w14:paraId="0EC32A87" w14:textId="4FE246B3" w:rsidR="001B3ADE" w:rsidRPr="000706EB" w:rsidRDefault="001B3ADE" w:rsidP="00786E9A">
      <w:pPr>
        <w:rPr>
          <w:rFonts w:ascii="Times New Roman" w:hAnsi="Times New Roman" w:cs="Times New Roman"/>
          <w:sz w:val="20"/>
          <w:szCs w:val="20"/>
        </w:rPr>
      </w:pPr>
      <w:r w:rsidRPr="000706EB">
        <w:rPr>
          <w:rFonts w:ascii="Times New Roman" w:hAnsi="Times New Roman" w:cs="Times New Roman"/>
          <w:sz w:val="20"/>
          <w:szCs w:val="20"/>
        </w:rPr>
        <w:t>In the above equation</w:t>
      </w:r>
      <w:r w:rsidR="00294AC9" w:rsidRPr="000706EB">
        <w:rPr>
          <w:rFonts w:ascii="Times New Roman" w:hAnsi="Times New Roman" w:cs="Times New Roman"/>
          <w:sz w:val="20"/>
          <w:szCs w:val="20"/>
        </w:rPr>
        <w:t>, the terms that are “scheme specific”</w:t>
      </w:r>
      <w:r w:rsidR="00B15FE3" w:rsidRPr="000706EB">
        <w:rPr>
          <w:rFonts w:ascii="Times New Roman" w:hAnsi="Times New Roman" w:cs="Times New Roman"/>
          <w:sz w:val="20"/>
          <w:szCs w:val="20"/>
        </w:rPr>
        <w:t xml:space="preserve"> terms are</w:t>
      </w:r>
      <w:r w:rsidR="00313F8C" w:rsidRPr="000706EB">
        <w:rPr>
          <w:rFonts w:ascii="Times New Roman" w:hAnsi="Times New Roman" w:cs="Times New Roman"/>
          <w:sz w:val="20"/>
          <w:szCs w:val="20"/>
        </w:rPr>
        <w:t>:</w:t>
      </w:r>
    </w:p>
    <w:p w14:paraId="36BF2EB9" w14:textId="7003CFC7" w:rsidR="00313F8C" w:rsidRPr="000706EB" w:rsidRDefault="00313F8C" w:rsidP="00313F8C">
      <w:pPr>
        <w:pStyle w:val="ListParagraph"/>
        <w:numPr>
          <w:ilvl w:val="0"/>
          <w:numId w:val="19"/>
        </w:numPr>
      </w:pPr>
      <w:r w:rsidRPr="000706EB">
        <w:t xml:space="preserve">The “evolution” of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0706EB">
        <w:t xml:space="preserve"> over time, </w:t>
      </w:r>
      <w:r w:rsidR="000610F0" w:rsidRPr="000706EB">
        <w:t>during</w:t>
      </w:r>
      <w:r w:rsidRPr="000706EB">
        <w:t xml:space="preserve"> transmi</w:t>
      </w:r>
      <w:r w:rsidR="002039FB">
        <w:t>ssion of</w:t>
      </w:r>
      <w:r w:rsidRPr="000706EB">
        <w:t xml:space="preserve"> a (large) buffer of </w:t>
      </w:r>
      <w:r w:rsidR="009B0846">
        <w:t>queued TBs</w:t>
      </w:r>
      <w:r w:rsidR="008B1EE3" w:rsidRPr="000706EB">
        <w:t xml:space="preserve"> at the </w:t>
      </w:r>
      <w:proofErr w:type="spellStart"/>
      <w:r w:rsidR="008B1EE3" w:rsidRPr="000706EB">
        <w:t>eNB</w:t>
      </w:r>
      <w:proofErr w:type="spellEnd"/>
      <w:r w:rsidR="000610F0" w:rsidRPr="000706EB">
        <w:t>.</w:t>
      </w:r>
    </w:p>
    <w:p w14:paraId="4593C496" w14:textId="5BE50088" w:rsidR="000610F0" w:rsidRPr="000706EB" w:rsidRDefault="00E75DF0" w:rsidP="00313F8C">
      <w:pPr>
        <w:pStyle w:val="ListParagraph"/>
        <w:numPr>
          <w:ilvl w:val="0"/>
          <w:numId w:val="19"/>
        </w:numPr>
      </w:pPr>
      <w:r w:rsidRPr="000706EB">
        <w:t xml:space="preserve">The gap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oMath>
      <w:r w:rsidR="00F90625" w:rsidRPr="000706EB">
        <w:t xml:space="preserve"> which is implicitly related to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F90625" w:rsidRPr="000706EB">
        <w:t xml:space="preserve"> </w:t>
      </w:r>
      <w:r w:rsidR="00164DD2" w:rsidRPr="000706EB">
        <w:t xml:space="preserve">by </w:t>
      </w:r>
      <m:oMath>
        <m:sSub>
          <m:sSubPr>
            <m:ctrlPr>
              <w:rPr>
                <w:rFonts w:ascii="Cambria Math" w:hAnsi="Cambria Math"/>
                <w:i/>
              </w:rPr>
            </m:ctrlPr>
          </m:sSubPr>
          <m:e>
            <m:r>
              <w:rPr>
                <w:rFonts w:ascii="Cambria Math" w:hAnsi="Cambria Math"/>
              </w:rPr>
              <m:t>G</m:t>
            </m:r>
          </m:e>
          <m:sub>
            <m:r>
              <w:rPr>
                <w:rFonts w:ascii="Cambria Math" w:hAnsi="Cambria Math"/>
              </w:rPr>
              <m:t>MPDSCH→PUCCH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oMath>
      <w:r w:rsidR="00242749" w:rsidRPr="000706EB">
        <w:t xml:space="preserve">, where </w:t>
      </w:r>
      <m:oMath>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 xml:space="preserve">+3, </m:t>
            </m:r>
            <m:sSub>
              <m:sSubPr>
                <m:ctrlPr>
                  <w:rPr>
                    <w:rFonts w:ascii="Cambria Math" w:hAnsi="Cambria Math"/>
                    <w:i/>
                  </w:rPr>
                </m:ctrlPr>
              </m:sSubPr>
              <m:e>
                <m:r>
                  <w:rPr>
                    <w:rFonts w:ascii="Cambria Math" w:hAnsi="Cambria Math"/>
                  </w:rPr>
                  <m:t xml:space="preserve"> 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+1}</m:t>
            </m:r>
          </m:e>
        </m:func>
      </m:oMath>
    </w:p>
    <w:p w14:paraId="616AA8EA" w14:textId="498EB5D6" w:rsidR="00C73CB3" w:rsidRDefault="00637DA4" w:rsidP="008B416D">
      <w:pPr>
        <w:rPr>
          <w:rFonts w:ascii="Times New Roman" w:hAnsi="Times New Roman" w:cs="Times New Roman"/>
          <w:sz w:val="20"/>
          <w:szCs w:val="20"/>
          <w:lang w:val="en-GB"/>
        </w:rPr>
      </w:pPr>
      <w:r w:rsidRPr="000706EB">
        <w:rPr>
          <w:rFonts w:ascii="Times New Roman" w:hAnsi="Times New Roman" w:cs="Times New Roman"/>
          <w:sz w:val="20"/>
          <w:szCs w:val="20"/>
        </w:rPr>
        <w:t xml:space="preserve">For each of the schemes, we calculate </w:t>
      </w:r>
      <w:r w:rsidR="00940A42" w:rsidRPr="000706EB">
        <w:rPr>
          <w:rFonts w:ascii="Times New Roman" w:hAnsi="Times New Roman" w:cs="Times New Roman"/>
          <w:sz w:val="20"/>
          <w:szCs w:val="20"/>
        </w:rPr>
        <w:t xml:space="preserve">the total time taken to empty a buffer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940A42" w:rsidRPr="000706EB">
        <w:rPr>
          <w:rFonts w:ascii="Times New Roman" w:hAnsi="Times New Roman" w:cs="Times New Roman"/>
          <w:sz w:val="20"/>
          <w:szCs w:val="20"/>
        </w:rPr>
        <w:t xml:space="preserve"> </w:t>
      </w:r>
      <w:r w:rsidR="00567B52">
        <w:rPr>
          <w:rFonts w:ascii="Times New Roman" w:hAnsi="Times New Roman" w:cs="Times New Roman"/>
          <w:sz w:val="20"/>
          <w:szCs w:val="20"/>
        </w:rPr>
        <w:t>TBs</w:t>
      </w:r>
      <w:r w:rsidR="00940A42" w:rsidRPr="000706EB">
        <w:rPr>
          <w:rFonts w:ascii="Times New Roman" w:hAnsi="Times New Roman" w:cs="Times New Roman"/>
          <w:sz w:val="20"/>
          <w:szCs w:val="20"/>
        </w:rPr>
        <w:t xml:space="preserve"> at the </w:t>
      </w:r>
      <w:proofErr w:type="spellStart"/>
      <w:r w:rsidR="00940A42" w:rsidRPr="000706EB">
        <w:rPr>
          <w:rFonts w:ascii="Times New Roman" w:hAnsi="Times New Roman" w:cs="Times New Roman"/>
          <w:sz w:val="20"/>
          <w:szCs w:val="20"/>
        </w:rPr>
        <w:t>eNB</w:t>
      </w:r>
      <w:proofErr w:type="spellEnd"/>
      <w:r w:rsidR="00940A42"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as</w:t>
      </w:r>
      <w:r w:rsidR="00120C5E" w:rsidRPr="000706EB">
        <w:rPr>
          <w:rFonts w:ascii="Times New Roman" w:hAnsi="Times New Roman" w:cs="Times New Roman"/>
          <w:sz w:val="20"/>
          <w:szCs w:val="20"/>
        </w:rPr>
        <w:t xml:space="preserve"> </w:t>
      </w:r>
      <w:r w:rsidR="002F20B1" w:rsidRPr="000706E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r>
          <w:rPr>
            <w:rFonts w:ascii="Cambria Math" w:hAnsi="Cambria Math" w:cs="Times New Roman"/>
            <w:sz w:val="20"/>
            <w:szCs w:val="20"/>
          </w:rPr>
          <m:t>=</m:t>
        </m:r>
        <m:nary>
          <m:naryPr>
            <m:chr m:val="∑"/>
            <m:subHide m:val="1"/>
            <m:supHide m:val="1"/>
            <m:ctrlPr>
              <w:rPr>
                <w:rFonts w:ascii="Cambria Math" w:hAnsi="Cambria Math" w:cs="Times New Roman"/>
                <w:i/>
                <w:sz w:val="20"/>
                <w:szCs w:val="20"/>
              </w:rPr>
            </m:ctrlPr>
          </m:naryPr>
          <m:sub/>
          <m:sup/>
          <m:e>
            <m:sSub>
              <m:sSubPr>
                <m:ctrlPr>
                  <w:rPr>
                    <w:rFonts w:ascii="Cambria Math" w:hAnsi="Cambria Math" w:cs="Times New Roman"/>
                    <w:i/>
                    <w:sz w:val="20"/>
                    <w:szCs w:val="20"/>
                  </w:rPr>
                </m:ctrlPr>
              </m:sSubPr>
              <m:e>
                <m:r>
                  <w:rPr>
                    <w:rFonts w:ascii="Cambria Math" w:hAnsi="Cambria Math" w:cs="Times New Roman"/>
                    <w:sz w:val="20"/>
                    <w:szCs w:val="20"/>
                  </w:rPr>
                  <m:t>T</m:t>
                </m: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sub>
            </m:sSub>
          </m:e>
        </m:nary>
      </m:oMath>
      <w:r w:rsidR="000770A5" w:rsidRPr="000706EB">
        <w:rPr>
          <w:rFonts w:ascii="Times New Roman" w:hAnsi="Times New Roman" w:cs="Times New Roman"/>
          <w:sz w:val="20"/>
          <w:szCs w:val="20"/>
        </w:rPr>
        <w:t xml:space="preserve">  </w:t>
      </w:r>
      <w:r w:rsidR="00120C5E" w:rsidRPr="000706EB">
        <w:rPr>
          <w:rFonts w:ascii="Times New Roman" w:hAnsi="Times New Roman" w:cs="Times New Roman"/>
          <w:sz w:val="20"/>
          <w:szCs w:val="20"/>
        </w:rPr>
        <w:t xml:space="preserve">where the summation over </w:t>
      </w:r>
      <m:oMath>
        <m:r>
          <w:rPr>
            <w:rFonts w:ascii="Cambria Math" w:hAnsi="Cambria Math" w:cs="Times New Roman"/>
            <w:sz w:val="20"/>
            <w:szCs w:val="20"/>
          </w:rPr>
          <m:t>i</m:t>
        </m:r>
      </m:oMath>
      <w:r w:rsidR="00120C5E" w:rsidRPr="000706EB">
        <w:rPr>
          <w:rFonts w:ascii="Times New Roman" w:hAnsi="Times New Roman" w:cs="Times New Roman"/>
          <w:sz w:val="20"/>
          <w:szCs w:val="20"/>
        </w:rPr>
        <w:t xml:space="preserve"> takes into account the evolution of the “scheme-specific” </w:t>
      </w:r>
      <w:r w:rsidR="00872A41">
        <w:rPr>
          <w:rFonts w:ascii="Times New Roman" w:hAnsi="Times New Roman" w:cs="Times New Roman"/>
          <w:sz w:val="20"/>
          <w:szCs w:val="20"/>
        </w:rPr>
        <w:t xml:space="preserve">stochastic </w:t>
      </w:r>
      <w:r w:rsidR="003F13BE" w:rsidRPr="000706EB">
        <w:rPr>
          <w:rFonts w:ascii="Times New Roman" w:hAnsi="Times New Roman" w:cs="Times New Roman"/>
          <w:sz w:val="20"/>
          <w:szCs w:val="20"/>
        </w:rPr>
        <w:t xml:space="preserve">process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s,i</m:t>
            </m:r>
          </m:sub>
        </m:sSub>
      </m:oMath>
      <w:r w:rsidR="003F13BE" w:rsidRPr="000706EB">
        <w:rPr>
          <w:rFonts w:ascii="Times New Roman" w:hAnsi="Times New Roman" w:cs="Times New Roman"/>
          <w:sz w:val="20"/>
          <w:szCs w:val="20"/>
        </w:rPr>
        <w:t xml:space="preserve"> at the </w:t>
      </w:r>
      <m:oMath>
        <m:sSup>
          <m:sSupPr>
            <m:ctrlPr>
              <w:rPr>
                <w:rFonts w:ascii="Cambria Math" w:hAnsi="Cambria Math" w:cs="Times New Roman"/>
                <w:i/>
                <w:sz w:val="20"/>
                <w:szCs w:val="20"/>
              </w:rPr>
            </m:ctrlPr>
          </m:sSupPr>
          <m:e>
            <m:r>
              <w:rPr>
                <w:rFonts w:ascii="Cambria Math" w:hAnsi="Cambria Math" w:cs="Times New Roman"/>
                <w:sz w:val="20"/>
                <w:szCs w:val="20"/>
              </w:rPr>
              <m:t>i</m:t>
            </m:r>
          </m:e>
          <m:sup>
            <m:r>
              <w:rPr>
                <w:rFonts w:ascii="Cambria Math" w:hAnsi="Cambria Math" w:cs="Times New Roman"/>
                <w:sz w:val="20"/>
                <w:szCs w:val="20"/>
              </w:rPr>
              <m:t>th</m:t>
            </m:r>
          </m:sup>
        </m:sSup>
      </m:oMath>
      <w:r w:rsidR="003F13BE" w:rsidRPr="000706EB">
        <w:rPr>
          <w:rFonts w:ascii="Times New Roman" w:hAnsi="Times New Roman" w:cs="Times New Roman"/>
          <w:sz w:val="20"/>
          <w:szCs w:val="20"/>
        </w:rPr>
        <w:t xml:space="preserve"> DCI transmission</w:t>
      </w:r>
      <w:r w:rsidR="004C54B8">
        <w:rPr>
          <w:rFonts w:ascii="Times New Roman" w:hAnsi="Times New Roman" w:cs="Times New Roman"/>
          <w:sz w:val="20"/>
          <w:szCs w:val="20"/>
        </w:rPr>
        <w:t xml:space="preserve"> (where each </w:t>
      </w:r>
      <w:r w:rsidR="00CC47CD">
        <w:rPr>
          <w:rFonts w:ascii="Times New Roman" w:hAnsi="Times New Roman" w:cs="Times New Roman"/>
          <w:sz w:val="20"/>
          <w:szCs w:val="20"/>
        </w:rPr>
        <w:t xml:space="preserve">transmitted </w:t>
      </w:r>
      <w:r w:rsidR="004C54B8">
        <w:rPr>
          <w:rFonts w:ascii="Times New Roman" w:hAnsi="Times New Roman" w:cs="Times New Roman"/>
          <w:sz w:val="20"/>
          <w:szCs w:val="20"/>
        </w:rPr>
        <w:t xml:space="preserve">TB is assumed to have </w:t>
      </w:r>
      <w:r w:rsidR="008D5E24">
        <w:rPr>
          <w:rFonts w:ascii="Times New Roman" w:hAnsi="Times New Roman" w:cs="Times New Roman"/>
          <w:sz w:val="20"/>
          <w:szCs w:val="20"/>
        </w:rPr>
        <w:t>a failure rate</w:t>
      </w:r>
      <w:r w:rsidR="00555D7E">
        <w:rPr>
          <w:rFonts w:ascii="Times New Roman" w:hAnsi="Times New Roman" w:cs="Times New Roman"/>
          <w:sz w:val="20"/>
          <w:szCs w:val="20"/>
        </w:rPr>
        <w:t>, modeled by</w:t>
      </w:r>
      <w:r w:rsidR="008D5E24">
        <w:rPr>
          <w:rFonts w:ascii="Times New Roman" w:hAnsi="Times New Roman" w:cs="Times New Roman"/>
          <w:sz w:val="20"/>
          <w:szCs w:val="20"/>
        </w:rPr>
        <w:t xml:space="preserve"> the BLER</w:t>
      </w:r>
      <w:r w:rsidR="004C54B8">
        <w:rPr>
          <w:rFonts w:ascii="Times New Roman" w:hAnsi="Times New Roman" w:cs="Times New Roman"/>
          <w:sz w:val="20"/>
          <w:szCs w:val="20"/>
        </w:rPr>
        <w:t>)</w:t>
      </w:r>
      <w:r w:rsidR="007578AB" w:rsidRPr="000706EB">
        <w:rPr>
          <w:rFonts w:ascii="Times New Roman" w:hAnsi="Times New Roman" w:cs="Times New Roman"/>
          <w:sz w:val="20"/>
          <w:szCs w:val="20"/>
        </w:rPr>
        <w:t xml:space="preserve">, and continues until all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oMath>
      <w:r w:rsidR="007578AB" w:rsidRPr="000706EB">
        <w:rPr>
          <w:rFonts w:ascii="Times New Roman" w:hAnsi="Times New Roman" w:cs="Times New Roman"/>
          <w:sz w:val="20"/>
          <w:szCs w:val="20"/>
        </w:rPr>
        <w:t xml:space="preserve"> packets have been successfully transmitted.</w:t>
      </w:r>
      <w:r w:rsidR="00FB7699" w:rsidRPr="000706EB">
        <w:rPr>
          <w:rFonts w:ascii="Times New Roman" w:hAnsi="Times New Roman" w:cs="Times New Roman"/>
          <w:sz w:val="20"/>
          <w:szCs w:val="20"/>
        </w:rPr>
        <w:t xml:space="preserve"> </w:t>
      </w:r>
      <w:r w:rsidR="00781A93">
        <w:rPr>
          <w:rFonts w:ascii="Times New Roman" w:hAnsi="Times New Roman" w:cs="Times New Roman"/>
          <w:sz w:val="20"/>
          <w:szCs w:val="20"/>
        </w:rPr>
        <w:t xml:space="preserve">The </w:t>
      </w:r>
      <w:r w:rsidR="0014314B">
        <w:rPr>
          <w:rFonts w:ascii="Times New Roman" w:hAnsi="Times New Roman" w:cs="Times New Roman"/>
          <w:sz w:val="20"/>
          <w:szCs w:val="20"/>
        </w:rPr>
        <w:t xml:space="preserve">scheme-specific </w:t>
      </w:r>
      <w:r w:rsidR="00781A93">
        <w:rPr>
          <w:rFonts w:ascii="Times New Roman" w:hAnsi="Times New Roman" w:cs="Times New Roman"/>
          <w:sz w:val="20"/>
          <w:szCs w:val="20"/>
        </w:rPr>
        <w:t>throughput is then given</w:t>
      </w:r>
      <w:r w:rsidR="00090291">
        <w:rPr>
          <w:rFonts w:ascii="Times New Roman" w:hAnsi="Times New Roman" w:cs="Times New Roman"/>
          <w:sz w:val="20"/>
          <w:szCs w:val="20"/>
        </w:rPr>
        <w:t xml:space="preserve"> by</w:t>
      </w:r>
      <w:r w:rsidR="00781A9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total</m:t>
            </m:r>
          </m:sub>
        </m:sSub>
      </m:oMath>
      <w:r w:rsidR="004B1697">
        <w:rPr>
          <w:rFonts w:ascii="Times New Roman" w:hAnsi="Times New Roman" w:cs="Times New Roman"/>
          <w:sz w:val="20"/>
          <w:szCs w:val="20"/>
        </w:rPr>
        <w:t xml:space="preserve">. </w:t>
      </w:r>
      <w:r w:rsidR="00FB7699" w:rsidRPr="000706EB">
        <w:rPr>
          <w:rFonts w:ascii="Times New Roman" w:hAnsi="Times New Roman" w:cs="Times New Roman"/>
          <w:sz w:val="20"/>
          <w:szCs w:val="20"/>
        </w:rPr>
        <w:t>T</w:t>
      </w:r>
      <w:r w:rsidR="006465DB" w:rsidRPr="000706EB">
        <w:rPr>
          <w:rFonts w:ascii="Times New Roman" w:hAnsi="Times New Roman" w:cs="Times New Roman"/>
          <w:sz w:val="20"/>
          <w:szCs w:val="20"/>
        </w:rPr>
        <w:t xml:space="preserve">able </w:t>
      </w:r>
      <w:r w:rsidR="00E84E1E">
        <w:rPr>
          <w:rFonts w:ascii="Times New Roman" w:hAnsi="Times New Roman" w:cs="Times New Roman"/>
          <w:sz w:val="20"/>
          <w:szCs w:val="20"/>
        </w:rPr>
        <w:t>4</w:t>
      </w:r>
      <w:r w:rsidR="00FB7699" w:rsidRPr="000706EB">
        <w:rPr>
          <w:rFonts w:ascii="Times New Roman" w:hAnsi="Times New Roman" w:cs="Times New Roman"/>
          <w:sz w:val="20"/>
          <w:szCs w:val="20"/>
        </w:rPr>
        <w:t xml:space="preserve"> summarizes </w:t>
      </w:r>
      <w:r w:rsidR="00A845FD" w:rsidRPr="000706EB">
        <w:rPr>
          <w:rFonts w:ascii="Times New Roman" w:hAnsi="Times New Roman" w:cs="Times New Roman"/>
          <w:sz w:val="20"/>
          <w:szCs w:val="20"/>
        </w:rPr>
        <w:t xml:space="preserve">the throughput gains obtained from </w:t>
      </w:r>
      <w:r w:rsidR="0014314B">
        <w:rPr>
          <w:rFonts w:ascii="Times New Roman" w:hAnsi="Times New Roman" w:cs="Times New Roman"/>
          <w:sz w:val="20"/>
          <w:szCs w:val="20"/>
        </w:rPr>
        <w:t>numerical</w:t>
      </w:r>
      <w:r w:rsidR="00A845FD" w:rsidRPr="000706EB">
        <w:rPr>
          <w:rFonts w:ascii="Times New Roman" w:hAnsi="Times New Roman" w:cs="Times New Roman"/>
          <w:sz w:val="20"/>
          <w:szCs w:val="20"/>
        </w:rPr>
        <w:t xml:space="preserve"> analysis</w:t>
      </w:r>
      <w:r w:rsidR="0014314B">
        <w:rPr>
          <w:rFonts w:ascii="Times New Roman" w:hAnsi="Times New Roman" w:cs="Times New Roman"/>
          <w:sz w:val="20"/>
          <w:szCs w:val="20"/>
        </w:rPr>
        <w:t xml:space="preserve"> of these stochastic processes</w:t>
      </w:r>
      <w:r w:rsidR="00B97093">
        <w:rPr>
          <w:rFonts w:ascii="Times New Roman" w:hAnsi="Times New Roman" w:cs="Times New Roman"/>
          <w:sz w:val="20"/>
          <w:szCs w:val="20"/>
        </w:rPr>
        <w:t xml:space="preserve"> for different schemes</w:t>
      </w:r>
      <w:r w:rsidR="00A845FD" w:rsidRPr="000706EB">
        <w:rPr>
          <w:rFonts w:ascii="Times New Roman" w:hAnsi="Times New Roman" w:cs="Times New Roman"/>
          <w:sz w:val="20"/>
          <w:szCs w:val="20"/>
        </w:rPr>
        <w:t>.</w:t>
      </w:r>
      <w:r w:rsidR="005D2CF0" w:rsidRPr="000706EB">
        <w:rPr>
          <w:rFonts w:ascii="Times New Roman" w:hAnsi="Times New Roman" w:cs="Times New Roman"/>
          <w:sz w:val="20"/>
          <w:szCs w:val="20"/>
        </w:rPr>
        <w:t xml:space="preserve"> </w:t>
      </w:r>
      <w:r w:rsidR="00633D58" w:rsidRPr="000706EB">
        <w:rPr>
          <w:rFonts w:ascii="Times New Roman" w:hAnsi="Times New Roman" w:cs="Times New Roman"/>
          <w:sz w:val="20"/>
          <w:szCs w:val="20"/>
        </w:rPr>
        <w:t xml:space="preserve">We use the shorthand </w:t>
      </w:r>
      <m:oMath>
        <m:r>
          <w:rPr>
            <w:rFonts w:ascii="Cambria Math" w:hAnsi="Cambria Math" w:cs="Times New Roman"/>
            <w:sz w:val="20"/>
            <w:szCs w:val="20"/>
          </w:rPr>
          <m:t>TPUT</m:t>
        </m:r>
      </m:oMath>
      <w:r w:rsidR="00633D58" w:rsidRPr="000706EB">
        <w:rPr>
          <w:rFonts w:ascii="Times New Roman" w:hAnsi="Times New Roman" w:cs="Times New Roman"/>
          <w:sz w:val="20"/>
          <w:szCs w:val="20"/>
        </w:rPr>
        <w:t xml:space="preserve"> to denote throughput, and the three schemes compared are </w:t>
      </w:r>
      <w:r w:rsidR="004F397E" w:rsidRPr="000706EB">
        <w:rPr>
          <w:rFonts w:ascii="Times New Roman" w:hAnsi="Times New Roman" w:cs="Times New Roman"/>
          <w:sz w:val="20"/>
          <w:szCs w:val="20"/>
        </w:rPr>
        <w:t>(</w:t>
      </w:r>
      <w:proofErr w:type="spellStart"/>
      <w:r w:rsidR="004F397E" w:rsidRPr="000706EB">
        <w:rPr>
          <w:rFonts w:ascii="Times New Roman" w:hAnsi="Times New Roman" w:cs="Times New Roman"/>
          <w:sz w:val="20"/>
          <w:szCs w:val="20"/>
        </w:rPr>
        <w:t>i</w:t>
      </w:r>
      <w:proofErr w:type="spellEnd"/>
      <w:r w:rsidR="004F397E" w:rsidRPr="000706EB">
        <w:rPr>
          <w:rFonts w:ascii="Times New Roman" w:hAnsi="Times New Roman" w:cs="Times New Roman"/>
          <w:sz w:val="20"/>
          <w:szCs w:val="20"/>
        </w:rPr>
        <w:t xml:space="preserve">) </w:t>
      </w:r>
      <m:oMath>
        <m:r>
          <w:rPr>
            <w:rFonts w:ascii="Cambria Math" w:hAnsi="Cambria Math" w:cs="Times New Roman"/>
            <w:sz w:val="20"/>
            <w:szCs w:val="20"/>
          </w:rPr>
          <m:t>Together</m:t>
        </m:r>
      </m:oMath>
      <w:r w:rsidR="004F397E" w:rsidRPr="000706EB">
        <w:rPr>
          <w:rFonts w:ascii="Times New Roman" w:hAnsi="Times New Roman" w:cs="Times New Roman"/>
          <w:sz w:val="20"/>
          <w:szCs w:val="20"/>
        </w:rPr>
        <w:t>: where we schedule both new and retransmission</w:t>
      </w:r>
      <w:r w:rsidR="005F7511">
        <w:rPr>
          <w:rFonts w:ascii="Times New Roman" w:hAnsi="Times New Roman" w:cs="Times New Roman"/>
          <w:sz w:val="20"/>
          <w:szCs w:val="20"/>
        </w:rPr>
        <w:t>s</w:t>
      </w:r>
      <w:r w:rsidR="004F397E" w:rsidRPr="000706EB">
        <w:rPr>
          <w:rFonts w:ascii="Times New Roman" w:hAnsi="Times New Roman" w:cs="Times New Roman"/>
          <w:sz w:val="20"/>
          <w:szCs w:val="20"/>
        </w:rPr>
        <w:t xml:space="preserve"> with the same DCI, (ii) </w:t>
      </w:r>
      <m:oMath>
        <m:r>
          <w:rPr>
            <w:rFonts w:ascii="Cambria Math" w:hAnsi="Cambria Math" w:cs="Times New Roman"/>
            <w:sz w:val="20"/>
            <w:szCs w:val="20"/>
          </w:rPr>
          <m:t>Separate</m:t>
        </m:r>
      </m:oMath>
      <w:r w:rsidR="00E411ED" w:rsidRPr="000706EB">
        <w:rPr>
          <w:rFonts w:ascii="Times New Roman" w:hAnsi="Times New Roman" w:cs="Times New Roman"/>
          <w:sz w:val="20"/>
          <w:szCs w:val="20"/>
        </w:rPr>
        <w:t>: where new and retransmissions are scheduled separately,</w:t>
      </w:r>
      <w:r w:rsidR="00874B50">
        <w:rPr>
          <w:rFonts w:ascii="Times New Roman" w:hAnsi="Times New Roman" w:cs="Times New Roman"/>
          <w:sz w:val="20"/>
          <w:szCs w:val="20"/>
        </w:rPr>
        <w:t xml:space="preserve"> as in [1],</w:t>
      </w:r>
      <w:r w:rsidR="00E411ED" w:rsidRPr="000706EB">
        <w:rPr>
          <w:rFonts w:ascii="Times New Roman" w:hAnsi="Times New Roman" w:cs="Times New Roman"/>
          <w:sz w:val="20"/>
          <w:szCs w:val="20"/>
        </w:rPr>
        <w:t xml:space="preserve"> and (iii) </w:t>
      </w:r>
      <m:oMath>
        <m:r>
          <w:rPr>
            <w:rFonts w:ascii="Cambria Math" w:hAnsi="Cambria Math" w:cs="Times New Roman"/>
            <w:sz w:val="20"/>
            <w:szCs w:val="20"/>
          </w:rPr>
          <m:t>Legacy</m:t>
        </m:r>
      </m:oMath>
      <w:r w:rsidR="00E411ED" w:rsidRPr="000706EB">
        <w:rPr>
          <w:rFonts w:ascii="Times New Roman" w:hAnsi="Times New Roman" w:cs="Times New Roman"/>
          <w:sz w:val="20"/>
          <w:szCs w:val="20"/>
        </w:rPr>
        <w:t>: where a single DCI schedules a single TB.</w:t>
      </w:r>
      <w:r w:rsidR="005313F5" w:rsidRPr="000706EB">
        <w:rPr>
          <w:rFonts w:ascii="Times New Roman" w:hAnsi="Times New Roman" w:cs="Times New Roman"/>
          <w:sz w:val="20"/>
          <w:szCs w:val="20"/>
        </w:rPr>
        <w:t xml:space="preserve"> In the evaluations,</w:t>
      </w:r>
      <w:r w:rsidR="00056740">
        <w:rPr>
          <w:rFonts w:ascii="Times New Roman" w:hAnsi="Times New Roman" w:cs="Times New Roman"/>
          <w:sz w:val="20"/>
          <w:szCs w:val="20"/>
        </w:rPr>
        <w:t xml:space="preserve"> a maximum of 8 TBs may be scheduled by a DCI,</w:t>
      </w:r>
      <m:oMath>
        <m:r>
          <w:rPr>
            <w:rFonts w:ascii="Cambria Math" w:hAnsi="Cambria Math" w:cs="Times New Roman"/>
            <w:sz w:val="20"/>
            <w:szCs w:val="20"/>
          </w:rPr>
          <m:t xml:space="preserve"> </m:t>
        </m:r>
      </m:oMath>
      <w:r w:rsidR="00477541" w:rsidRPr="000706EB">
        <w:rPr>
          <w:rFonts w:ascii="Times New Roman" w:hAnsi="Times New Roman" w:cs="Times New Roman"/>
          <w:sz w:val="20"/>
          <w:szCs w:val="20"/>
        </w:rPr>
        <w:t xml:space="preserve">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total</m:t>
            </m:r>
          </m:sub>
        </m:sSub>
        <m:r>
          <w:rPr>
            <w:rFonts w:ascii="Cambria Math" w:hAnsi="Cambria Math" w:cs="Times New Roman"/>
            <w:sz w:val="20"/>
            <w:szCs w:val="20"/>
          </w:rPr>
          <m:t>=100000</m:t>
        </m:r>
      </m:oMath>
      <w:r w:rsidR="00F4156B" w:rsidRPr="000706EB">
        <w:rPr>
          <w:rFonts w:ascii="Times New Roman" w:hAnsi="Times New Roman" w:cs="Times New Roman"/>
          <w:sz w:val="20"/>
          <w:szCs w:val="20"/>
        </w:rPr>
        <w:t>.</w:t>
      </w:r>
    </w:p>
    <w:p w14:paraId="4BA95D30" w14:textId="342F8757" w:rsidR="005D2CF0" w:rsidRPr="000706EB" w:rsidRDefault="005D2CF0" w:rsidP="005D2CF0">
      <w:pPr>
        <w:pStyle w:val="Caption"/>
        <w:keepNext/>
        <w:jc w:val="center"/>
      </w:pPr>
      <w:r w:rsidRPr="000706EB">
        <w:t xml:space="preserve">Table </w:t>
      </w:r>
      <w:r w:rsidR="007C05D8">
        <w:rPr>
          <w:noProof/>
        </w:rPr>
        <w:t>4</w:t>
      </w:r>
      <w:r w:rsidRPr="000706EB">
        <w:t>: Throughput gains from scheduling new and retransmissions together</w:t>
      </w:r>
    </w:p>
    <w:tbl>
      <w:tblPr>
        <w:tblStyle w:val="TableGrid"/>
        <w:tblW w:w="9535" w:type="dxa"/>
        <w:tblLook w:val="04A0" w:firstRow="1" w:lastRow="0" w:firstColumn="1" w:lastColumn="0" w:noHBand="0" w:noVBand="1"/>
      </w:tblPr>
      <w:tblGrid>
        <w:gridCol w:w="3595"/>
        <w:gridCol w:w="2970"/>
        <w:gridCol w:w="2970"/>
      </w:tblGrid>
      <w:tr w:rsidR="00C73CB3" w:rsidRPr="000706EB" w14:paraId="140D6742" w14:textId="77777777" w:rsidTr="004C5C27">
        <w:tc>
          <w:tcPr>
            <w:tcW w:w="3595" w:type="dxa"/>
            <w:shd w:val="clear" w:color="auto" w:fill="000000" w:themeFill="text1"/>
          </w:tcPr>
          <w:p w14:paraId="00A941DC" w14:textId="77777777" w:rsidR="00C73CB3" w:rsidRPr="000706EB" w:rsidRDefault="00C73CB3" w:rsidP="001A1C3C">
            <w:pPr>
              <w:jc w:val="center"/>
              <w:rPr>
                <w:rFonts w:ascii="Times New Roman" w:hAnsi="Times New Roman"/>
                <w:lang w:val="en-GB"/>
              </w:rPr>
            </w:pPr>
          </w:p>
        </w:tc>
        <w:tc>
          <w:tcPr>
            <w:tcW w:w="2970" w:type="dxa"/>
            <w:shd w:val="clear" w:color="auto" w:fill="E7E6E6" w:themeFill="background2"/>
          </w:tcPr>
          <w:p w14:paraId="78505701" w14:textId="3CEB3D5D"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10%</m:t>
              </m:r>
            </m:oMath>
          </w:p>
        </w:tc>
        <w:tc>
          <w:tcPr>
            <w:tcW w:w="2970" w:type="dxa"/>
            <w:shd w:val="clear" w:color="auto" w:fill="E7E6E6" w:themeFill="background2"/>
          </w:tcPr>
          <w:p w14:paraId="3D26C982" w14:textId="68E1FB9C" w:rsidR="00C73CB3" w:rsidRPr="000706EB" w:rsidRDefault="007F6B3A" w:rsidP="001A1C3C">
            <w:pPr>
              <w:jc w:val="center"/>
              <w:rPr>
                <w:rFonts w:ascii="Times New Roman" w:hAnsi="Times New Roman"/>
                <w:lang w:val="en-GB"/>
              </w:rPr>
            </w:pPr>
            <w:r w:rsidRPr="000706EB">
              <w:rPr>
                <w:rFonts w:ascii="Times New Roman" w:hAnsi="Times New Roman"/>
                <w:lang w:val="en-GB"/>
              </w:rPr>
              <w:t xml:space="preserve">Initial Transmission </w:t>
            </w:r>
            <w:r w:rsidR="00F84461" w:rsidRPr="000706EB">
              <w:rPr>
                <w:rFonts w:ascii="Times New Roman" w:hAnsi="Times New Roman"/>
                <w:lang w:val="en-GB"/>
              </w:rPr>
              <w:t xml:space="preserve">BLER = </w:t>
            </w:r>
            <m:oMath>
              <m:r>
                <w:rPr>
                  <w:rFonts w:ascii="Cambria Math" w:hAnsi="Cambria Math"/>
                  <w:lang w:val="en-GB"/>
                </w:rPr>
                <m:t>20%</m:t>
              </m:r>
            </m:oMath>
          </w:p>
        </w:tc>
      </w:tr>
      <w:tr w:rsidR="00C73CB3" w:rsidRPr="000706EB" w14:paraId="4FABBE85" w14:textId="77777777" w:rsidTr="004C5C27">
        <w:tc>
          <w:tcPr>
            <w:tcW w:w="3595" w:type="dxa"/>
            <w:shd w:val="clear" w:color="auto" w:fill="E7E6E6" w:themeFill="background2"/>
          </w:tcPr>
          <w:p w14:paraId="613EF916" w14:textId="1CE324E1" w:rsidR="00C73CB3" w:rsidRPr="000706EB" w:rsidRDefault="002C13EA"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=(1,1,1)</m:t>
                </m:r>
              </m:oMath>
            </m:oMathPara>
          </w:p>
        </w:tc>
        <w:tc>
          <w:tcPr>
            <w:tcW w:w="2970" w:type="dxa"/>
          </w:tcPr>
          <w:p w14:paraId="6A3AA562" w14:textId="6675834B" w:rsidR="00C73CB3" w:rsidRPr="000706EB" w:rsidRDefault="002C13EA" w:rsidP="00CE0F64">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=1.25</m:t>
              </m:r>
            </m:oMath>
          </w:p>
          <w:p w14:paraId="47E69DFA" w14:textId="453AC2EA" w:rsidR="00F805BA" w:rsidRPr="000706EB" w:rsidRDefault="002C13EA" w:rsidP="00F805BA">
            <w:pPr>
              <w:pStyle w:val="ListParagraph"/>
              <w:numPr>
                <w:ilvl w:val="0"/>
                <w:numId w:val="20"/>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=4.21</m:t>
              </m:r>
            </m:oMath>
          </w:p>
        </w:tc>
        <w:tc>
          <w:tcPr>
            <w:tcW w:w="2970" w:type="dxa"/>
          </w:tcPr>
          <w:p w14:paraId="272FB646" w14:textId="38CE8949" w:rsidR="00F805BA" w:rsidRPr="000706EB" w:rsidRDefault="002C13EA"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=1.35</m:t>
              </m:r>
            </m:oMath>
          </w:p>
          <w:p w14:paraId="7547699E" w14:textId="66606FC8" w:rsidR="00C73CB3" w:rsidRPr="000706EB" w:rsidRDefault="002C13EA" w:rsidP="00F805BA">
            <w:pPr>
              <w:pStyle w:val="ListParagraph"/>
              <w:numPr>
                <w:ilvl w:val="0"/>
                <w:numId w:val="21"/>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=3.72</m:t>
              </m:r>
            </m:oMath>
          </w:p>
        </w:tc>
      </w:tr>
      <w:tr w:rsidR="001A1C3C" w:rsidRPr="000706EB" w14:paraId="70820DCF" w14:textId="77777777" w:rsidTr="004C5C27">
        <w:tc>
          <w:tcPr>
            <w:tcW w:w="3595" w:type="dxa"/>
            <w:shd w:val="clear" w:color="auto" w:fill="E7E6E6" w:themeFill="background2"/>
          </w:tcPr>
          <w:p w14:paraId="0AB8D25B" w14:textId="2BF76BF8" w:rsidR="001A1C3C" w:rsidRPr="000706EB" w:rsidRDefault="002C13EA" w:rsidP="001A1C3C">
            <w:pPr>
              <w:jc w:val="center"/>
              <w:rPr>
                <w:rFonts w:ascii="Times New Roman" w:hAnsi="Times New Roman"/>
                <w:lang w:val="en-GB"/>
              </w:rPr>
            </w:pPr>
            <m:oMathPara>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r>
                  <w:rPr>
                    <w:rFonts w:ascii="Cambria Math" w:hAnsi="Cambria Math"/>
                    <w:lang w:val="en-GB"/>
                  </w:rPr>
                  <m:t>=(4,16,4)</m:t>
                </m:r>
              </m:oMath>
            </m:oMathPara>
          </w:p>
        </w:tc>
        <w:tc>
          <w:tcPr>
            <w:tcW w:w="2970" w:type="dxa"/>
          </w:tcPr>
          <w:p w14:paraId="55967073" w14:textId="7A546FB5" w:rsidR="00F805BA" w:rsidRPr="000706EB" w:rsidRDefault="002C13EA"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=1.04</m:t>
              </m:r>
            </m:oMath>
          </w:p>
          <w:p w14:paraId="6F6A9EF5" w14:textId="68FB1743" w:rsidR="001A1C3C" w:rsidRPr="000706EB" w:rsidRDefault="002C13EA" w:rsidP="00F805BA">
            <w:pPr>
              <w:pStyle w:val="ListParagraph"/>
              <w:numPr>
                <w:ilvl w:val="0"/>
                <w:numId w:val="23"/>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=1.46</m:t>
              </m:r>
            </m:oMath>
          </w:p>
        </w:tc>
        <w:tc>
          <w:tcPr>
            <w:tcW w:w="2970" w:type="dxa"/>
          </w:tcPr>
          <w:p w14:paraId="4A8EB6EC" w14:textId="337F618F" w:rsidR="00F805BA" w:rsidRPr="000706EB" w:rsidRDefault="00F805BA" w:rsidP="00F805BA">
            <w:pPr>
              <w:pStyle w:val="ListParagraph"/>
              <w:numPr>
                <w:ilvl w:val="0"/>
                <w:numId w:val="24"/>
              </w:numPr>
              <w:spacing w:after="0"/>
              <w:jc w:val="center"/>
            </w:pP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Separate</m:t>
                      </m:r>
                    </m:sub>
                  </m:sSub>
                </m:den>
              </m:f>
              <m:r>
                <w:rPr>
                  <w:rFonts w:ascii="Cambria Math" w:hAnsi="Cambria Math"/>
                </w:rPr>
                <m:t>=1.06</m:t>
              </m:r>
            </m:oMath>
          </w:p>
          <w:p w14:paraId="68611C28" w14:textId="6C2DC8DB" w:rsidR="001A1C3C" w:rsidRPr="000706EB" w:rsidRDefault="002C13EA" w:rsidP="00577AE4">
            <w:pPr>
              <w:pStyle w:val="ListParagraph"/>
              <w:numPr>
                <w:ilvl w:val="0"/>
                <w:numId w:val="24"/>
              </w:numPr>
              <w:spacing w:after="0"/>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TPUT</m:t>
                      </m:r>
                    </m:e>
                    <m:sub>
                      <m:r>
                        <w:rPr>
                          <w:rFonts w:ascii="Cambria Math" w:hAnsi="Cambria Math"/>
                        </w:rPr>
                        <m:t>Together</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Legacy</m:t>
                      </m:r>
                    </m:sub>
                  </m:sSub>
                </m:den>
              </m:f>
              <m:r>
                <w:rPr>
                  <w:rFonts w:ascii="Cambria Math" w:hAnsi="Cambria Math"/>
                </w:rPr>
                <m:t>=1.30</m:t>
              </m:r>
            </m:oMath>
          </w:p>
        </w:tc>
      </w:tr>
    </w:tbl>
    <w:p w14:paraId="1AE7B472" w14:textId="4F0A83AF" w:rsidR="00ED72C9" w:rsidRPr="000706EB" w:rsidRDefault="00ED72C9" w:rsidP="008B416D">
      <w:pPr>
        <w:rPr>
          <w:rFonts w:ascii="Times New Roman" w:hAnsi="Times New Roman" w:cs="Times New Roman"/>
          <w:sz w:val="20"/>
          <w:szCs w:val="20"/>
          <w:lang w:val="en-GB"/>
        </w:rPr>
      </w:pPr>
    </w:p>
    <w:p w14:paraId="38505FEE" w14:textId="2CED2AF6" w:rsidR="008B416D" w:rsidRPr="000706EB" w:rsidRDefault="00433507" w:rsidP="000C20A2">
      <w:pPr>
        <w:rPr>
          <w:rFonts w:ascii="Times New Roman" w:hAnsi="Times New Roman" w:cs="Times New Roman"/>
          <w:sz w:val="20"/>
          <w:szCs w:val="20"/>
        </w:rPr>
      </w:pPr>
      <w:r w:rsidRPr="000706EB">
        <w:rPr>
          <w:rFonts w:ascii="Times New Roman" w:hAnsi="Times New Roman" w:cs="Times New Roman"/>
          <w:sz w:val="20"/>
          <w:szCs w:val="20"/>
        </w:rPr>
        <w:t xml:space="preserve">We see from </w:t>
      </w:r>
      <w:r w:rsidR="00604597">
        <w:rPr>
          <w:rFonts w:ascii="Times New Roman" w:hAnsi="Times New Roman" w:cs="Times New Roman"/>
          <w:sz w:val="20"/>
          <w:szCs w:val="20"/>
        </w:rPr>
        <w:t xml:space="preserve">the </w:t>
      </w:r>
      <w:r w:rsidRPr="000706EB">
        <w:rPr>
          <w:rFonts w:ascii="Times New Roman" w:hAnsi="Times New Roman" w:cs="Times New Roman"/>
          <w:sz w:val="20"/>
          <w:szCs w:val="20"/>
        </w:rPr>
        <w:t xml:space="preserve">above, that </w:t>
      </w:r>
      <w:r w:rsidR="00185943" w:rsidRPr="000706EB">
        <w:rPr>
          <w:rFonts w:ascii="Times New Roman" w:hAnsi="Times New Roman" w:cs="Times New Roman"/>
          <w:sz w:val="20"/>
          <w:szCs w:val="20"/>
        </w:rPr>
        <w:t xml:space="preserve">for </w:t>
      </w:r>
      <w:r w:rsidR="007253A0" w:rsidRPr="000706EB">
        <w:rPr>
          <w:rFonts w:ascii="Times New Roman" w:hAnsi="Times New Roman" w:cs="Times New Roman"/>
          <w:sz w:val="20"/>
          <w:szCs w:val="20"/>
        </w:rPr>
        <w:t xml:space="preserve">settings where we gain the most w.r.t legacy by using a single DCI to schedule </w:t>
      </w:r>
      <w:r w:rsidR="00696A35">
        <w:rPr>
          <w:rFonts w:ascii="Times New Roman" w:hAnsi="Times New Roman" w:cs="Times New Roman"/>
          <w:sz w:val="20"/>
          <w:szCs w:val="20"/>
        </w:rPr>
        <w:t xml:space="preserve">multiple </w:t>
      </w:r>
      <w:r w:rsidR="007253A0" w:rsidRPr="000706EB">
        <w:rPr>
          <w:rFonts w:ascii="Times New Roman" w:hAnsi="Times New Roman" w:cs="Times New Roman"/>
          <w:sz w:val="20"/>
          <w:szCs w:val="20"/>
        </w:rPr>
        <w:t>TBs</w:t>
      </w:r>
      <w:r w:rsidR="00B14810" w:rsidRPr="000706EB">
        <w:rPr>
          <w:rFonts w:ascii="Times New Roman" w:hAnsi="Times New Roman" w:cs="Times New Roman"/>
          <w:sz w:val="20"/>
          <w:szCs w:val="20"/>
        </w:rPr>
        <w:t xml:space="preserve"> (low CE repetition</w:t>
      </w:r>
      <w:r w:rsidR="008A25D2">
        <w:rPr>
          <w:rFonts w:ascii="Times New Roman" w:hAnsi="Times New Roman" w:cs="Times New Roman"/>
          <w:sz w:val="20"/>
          <w:szCs w:val="20"/>
        </w:rPr>
        <w:t>s regime</w:t>
      </w:r>
      <w:r w:rsidR="00B14810" w:rsidRPr="000706EB">
        <w:rPr>
          <w:rFonts w:ascii="Times New Roman" w:hAnsi="Times New Roman" w:cs="Times New Roman"/>
          <w:sz w:val="20"/>
          <w:szCs w:val="20"/>
        </w:rPr>
        <w:t>)</w:t>
      </w:r>
      <w:r w:rsidR="007253A0" w:rsidRPr="000706EB">
        <w:rPr>
          <w:rFonts w:ascii="Times New Roman" w:hAnsi="Times New Roman" w:cs="Times New Roman"/>
          <w:sz w:val="20"/>
          <w:szCs w:val="20"/>
        </w:rPr>
        <w:t>, we suffer</w:t>
      </w:r>
      <w:r w:rsidR="00EE1167" w:rsidRPr="000706EB">
        <w:rPr>
          <w:rFonts w:ascii="Times New Roman" w:hAnsi="Times New Roman" w:cs="Times New Roman"/>
          <w:sz w:val="20"/>
          <w:szCs w:val="20"/>
        </w:rPr>
        <w:t xml:space="preserve"> approximately up to </w:t>
      </w:r>
      <m:oMath>
        <m:r>
          <w:rPr>
            <w:rFonts w:ascii="Cambria Math" w:hAnsi="Cambria Math" w:cs="Times New Roman"/>
            <w:sz w:val="20"/>
            <w:szCs w:val="20"/>
          </w:rPr>
          <m:t>25%-35%</m:t>
        </m:r>
      </m:oMath>
      <w:r w:rsidR="00EE1167" w:rsidRPr="000706EB">
        <w:rPr>
          <w:rFonts w:ascii="Times New Roman" w:hAnsi="Times New Roman" w:cs="Times New Roman"/>
          <w:sz w:val="20"/>
          <w:szCs w:val="20"/>
        </w:rPr>
        <w:t xml:space="preserve"> for </w:t>
      </w:r>
      <w:r w:rsidR="009E7823" w:rsidRPr="000706EB">
        <w:rPr>
          <w:rFonts w:ascii="Times New Roman" w:hAnsi="Times New Roman" w:cs="Times New Roman"/>
          <w:sz w:val="20"/>
          <w:szCs w:val="20"/>
        </w:rPr>
        <w:t xml:space="preserve">reasonable </w:t>
      </w:r>
      <w:r w:rsidR="009A19A7">
        <w:rPr>
          <w:rFonts w:ascii="Times New Roman" w:hAnsi="Times New Roman" w:cs="Times New Roman"/>
          <w:sz w:val="20"/>
          <w:szCs w:val="20"/>
        </w:rPr>
        <w:t xml:space="preserve">target </w:t>
      </w:r>
      <w:r w:rsidR="009E7823" w:rsidRPr="000706EB">
        <w:rPr>
          <w:rFonts w:ascii="Times New Roman" w:hAnsi="Times New Roman" w:cs="Times New Roman"/>
          <w:sz w:val="20"/>
          <w:szCs w:val="20"/>
        </w:rPr>
        <w:t>BLERs</w:t>
      </w:r>
      <w:r w:rsidR="00FB7B40" w:rsidRPr="000706EB">
        <w:rPr>
          <w:rFonts w:ascii="Times New Roman" w:hAnsi="Times New Roman" w:cs="Times New Roman"/>
          <w:sz w:val="20"/>
          <w:szCs w:val="20"/>
        </w:rPr>
        <w:t xml:space="preserve"> </w:t>
      </w:r>
      <w:r w:rsidR="004F03BC">
        <w:rPr>
          <w:rFonts w:ascii="Times New Roman" w:hAnsi="Times New Roman" w:cs="Times New Roman"/>
          <w:sz w:val="20"/>
          <w:szCs w:val="20"/>
        </w:rPr>
        <w:t>of</w:t>
      </w:r>
      <w:r w:rsidR="00FB7B40" w:rsidRPr="000706EB">
        <w:rPr>
          <w:rFonts w:ascii="Times New Roman" w:hAnsi="Times New Roman" w:cs="Times New Roman"/>
          <w:sz w:val="20"/>
          <w:szCs w:val="20"/>
        </w:rPr>
        <w:t xml:space="preserve"> the initial transmission. </w:t>
      </w:r>
    </w:p>
    <w:p w14:paraId="6E8D84FA" w14:textId="31696FC1" w:rsidR="001B6D72" w:rsidRPr="000706EB" w:rsidRDefault="00666344" w:rsidP="000C20A2">
      <w:pPr>
        <w:rPr>
          <w:rFonts w:ascii="Times New Roman" w:hAnsi="Times New Roman" w:cs="Times New Roman"/>
          <w:b/>
          <w:sz w:val="20"/>
          <w:szCs w:val="20"/>
        </w:rPr>
      </w:pPr>
      <w:r w:rsidRPr="000706EB">
        <w:rPr>
          <w:rFonts w:ascii="Times New Roman" w:hAnsi="Times New Roman" w:cs="Times New Roman"/>
          <w:b/>
          <w:sz w:val="20"/>
          <w:szCs w:val="20"/>
          <w:u w:val="single"/>
        </w:rPr>
        <w:lastRenderedPageBreak/>
        <w:t xml:space="preserve">Observation </w:t>
      </w:r>
      <w:r w:rsidR="00317ACC">
        <w:rPr>
          <w:rFonts w:ascii="Times New Roman" w:hAnsi="Times New Roman" w:cs="Times New Roman"/>
          <w:b/>
          <w:sz w:val="20"/>
          <w:szCs w:val="20"/>
          <w:u w:val="single"/>
        </w:rPr>
        <w:t>5</w:t>
      </w:r>
      <w:r w:rsidRPr="000706EB">
        <w:rPr>
          <w:rFonts w:ascii="Times New Roman" w:hAnsi="Times New Roman" w:cs="Times New Roman"/>
          <w:b/>
          <w:sz w:val="20"/>
          <w:szCs w:val="20"/>
        </w:rPr>
        <w:t xml:space="preserve">: Scheduling new and retransmissions separately </w:t>
      </w:r>
      <w:r w:rsidR="00DC6595" w:rsidRPr="000706EB">
        <w:rPr>
          <w:rFonts w:ascii="Times New Roman" w:hAnsi="Times New Roman" w:cs="Times New Roman"/>
          <w:b/>
          <w:sz w:val="20"/>
          <w:szCs w:val="20"/>
        </w:rPr>
        <w:t>incurs</w:t>
      </w:r>
      <w:r w:rsidR="009E7823" w:rsidRPr="000706EB">
        <w:rPr>
          <w:rFonts w:ascii="Times New Roman" w:hAnsi="Times New Roman" w:cs="Times New Roman"/>
          <w:b/>
          <w:sz w:val="20"/>
          <w:szCs w:val="20"/>
        </w:rPr>
        <w:t xml:space="preserve"> up to</w:t>
      </w:r>
      <w:r w:rsidR="00DC6595" w:rsidRPr="000706EB">
        <w:rPr>
          <w:rFonts w:ascii="Times New Roman" w:hAnsi="Times New Roman" w:cs="Times New Roman"/>
          <w:b/>
          <w:sz w:val="20"/>
          <w:szCs w:val="20"/>
        </w:rPr>
        <w:t xml:space="preserve"> a</w:t>
      </w:r>
      <w:r w:rsidR="009E7823" w:rsidRPr="000706EB">
        <w:rPr>
          <w:rFonts w:ascii="Times New Roman" w:hAnsi="Times New Roman" w:cs="Times New Roman"/>
          <w:b/>
          <w:sz w:val="20"/>
          <w:szCs w:val="20"/>
        </w:rPr>
        <w:t xml:space="preserve"> </w:t>
      </w:r>
      <m:oMath>
        <m:r>
          <m:rPr>
            <m:sty m:val="bi"/>
          </m:rPr>
          <w:rPr>
            <w:rFonts w:ascii="Cambria Math" w:hAnsi="Cambria Math" w:cs="Times New Roman"/>
            <w:sz w:val="20"/>
            <w:szCs w:val="20"/>
          </w:rPr>
          <m:t>35%</m:t>
        </m:r>
      </m:oMath>
      <w:r w:rsidR="009E7823" w:rsidRPr="000706EB">
        <w:rPr>
          <w:rFonts w:ascii="Times New Roman" w:hAnsi="Times New Roman" w:cs="Times New Roman"/>
          <w:b/>
          <w:sz w:val="20"/>
          <w:szCs w:val="20"/>
        </w:rPr>
        <w:t xml:space="preserve"> throughput </w:t>
      </w:r>
      <w:r w:rsidR="00DC6595" w:rsidRPr="000706EB">
        <w:rPr>
          <w:rFonts w:ascii="Times New Roman" w:hAnsi="Times New Roman" w:cs="Times New Roman"/>
          <w:b/>
          <w:sz w:val="20"/>
          <w:szCs w:val="20"/>
        </w:rPr>
        <w:t xml:space="preserve">loss over scheduling new and retransmissions </w:t>
      </w:r>
      <w:r w:rsidR="006672A7">
        <w:rPr>
          <w:rFonts w:ascii="Times New Roman" w:hAnsi="Times New Roman" w:cs="Times New Roman"/>
          <w:b/>
          <w:sz w:val="20"/>
          <w:szCs w:val="20"/>
        </w:rPr>
        <w:t xml:space="preserve">together </w:t>
      </w:r>
      <w:r w:rsidR="00DC6595" w:rsidRPr="000706EB">
        <w:rPr>
          <w:rFonts w:ascii="Times New Roman" w:hAnsi="Times New Roman" w:cs="Times New Roman"/>
          <w:b/>
          <w:sz w:val="20"/>
          <w:szCs w:val="20"/>
        </w:rPr>
        <w:t>with the same DCI.</w:t>
      </w:r>
    </w:p>
    <w:p w14:paraId="08E004AB" w14:textId="5CFC8F35" w:rsidR="002264B1" w:rsidRDefault="004E29E7" w:rsidP="00B07B99">
      <w:pPr>
        <w:rPr>
          <w:b/>
          <w:lang w:val="en-GB"/>
        </w:rPr>
      </w:pPr>
      <w:bookmarkStart w:id="7" w:name="_Hlk983419"/>
      <w:r w:rsidRPr="000706EB">
        <w:rPr>
          <w:rFonts w:ascii="Times New Roman" w:hAnsi="Times New Roman" w:cs="Times New Roman"/>
          <w:b/>
          <w:sz w:val="20"/>
          <w:szCs w:val="20"/>
          <w:u w:val="single"/>
          <w:lang w:val="en-GB"/>
        </w:rPr>
        <w:t xml:space="preserve">Proposal </w:t>
      </w:r>
      <w:r w:rsidR="007E7B43">
        <w:rPr>
          <w:rFonts w:ascii="Times New Roman" w:hAnsi="Times New Roman" w:cs="Times New Roman"/>
          <w:b/>
          <w:sz w:val="20"/>
          <w:szCs w:val="20"/>
          <w:u w:val="single"/>
          <w:lang w:val="en-GB"/>
        </w:rPr>
        <w:t>7</w:t>
      </w:r>
      <w:r w:rsidRPr="000706EB">
        <w:rPr>
          <w:rFonts w:ascii="Times New Roman" w:hAnsi="Times New Roman" w:cs="Times New Roman"/>
          <w:b/>
          <w:sz w:val="20"/>
          <w:szCs w:val="20"/>
          <w:lang w:val="en-GB"/>
        </w:rPr>
        <w:t xml:space="preserve">: </w:t>
      </w:r>
      <w:r w:rsidR="00CC4A3A">
        <w:rPr>
          <w:rFonts w:ascii="Times New Roman" w:hAnsi="Times New Roman" w:cs="Times New Roman"/>
          <w:b/>
          <w:sz w:val="20"/>
          <w:szCs w:val="20"/>
          <w:lang w:val="en-GB"/>
        </w:rPr>
        <w:t>Confirm Working Assum</w:t>
      </w:r>
      <w:r w:rsidR="00C619CE">
        <w:rPr>
          <w:rFonts w:ascii="Times New Roman" w:hAnsi="Times New Roman" w:cs="Times New Roman"/>
          <w:b/>
          <w:sz w:val="20"/>
          <w:szCs w:val="20"/>
          <w:lang w:val="en-GB"/>
        </w:rPr>
        <w:t>ption on e</w:t>
      </w:r>
      <w:r w:rsidRPr="000706EB">
        <w:rPr>
          <w:rFonts w:ascii="Times New Roman" w:hAnsi="Times New Roman" w:cs="Times New Roman"/>
          <w:b/>
          <w:sz w:val="20"/>
          <w:szCs w:val="20"/>
          <w:lang w:val="en-GB"/>
        </w:rPr>
        <w:t>nabl</w:t>
      </w:r>
      <w:r w:rsidR="00C619CE">
        <w:rPr>
          <w:rFonts w:ascii="Times New Roman" w:hAnsi="Times New Roman" w:cs="Times New Roman"/>
          <w:b/>
          <w:sz w:val="20"/>
          <w:szCs w:val="20"/>
          <w:lang w:val="en-GB"/>
        </w:rPr>
        <w:t>ing</w:t>
      </w:r>
      <w:r w:rsidRPr="000706EB">
        <w:rPr>
          <w:rFonts w:ascii="Times New Roman" w:hAnsi="Times New Roman" w:cs="Times New Roman"/>
          <w:b/>
          <w:sz w:val="20"/>
          <w:szCs w:val="20"/>
          <w:lang w:val="en-GB"/>
        </w:rPr>
        <w:t xml:space="preserve"> scheduling</w:t>
      </w:r>
      <w:r w:rsidR="003A1C24" w:rsidRPr="000706EB">
        <w:rPr>
          <w:rFonts w:ascii="Times New Roman" w:hAnsi="Times New Roman" w:cs="Times New Roman"/>
          <w:b/>
          <w:sz w:val="20"/>
          <w:szCs w:val="20"/>
          <w:lang w:val="en-GB"/>
        </w:rPr>
        <w:t xml:space="preserve"> of new transmissions and retransmissions </w:t>
      </w:r>
      <w:r w:rsidR="00347E3C">
        <w:rPr>
          <w:rFonts w:ascii="Times New Roman" w:hAnsi="Times New Roman" w:cs="Times New Roman"/>
          <w:b/>
          <w:sz w:val="20"/>
          <w:szCs w:val="20"/>
          <w:lang w:val="en-GB"/>
        </w:rPr>
        <w:t xml:space="preserve">together </w:t>
      </w:r>
      <w:r w:rsidR="003A1C24" w:rsidRPr="000706EB">
        <w:rPr>
          <w:rFonts w:ascii="Times New Roman" w:hAnsi="Times New Roman" w:cs="Times New Roman"/>
          <w:b/>
          <w:sz w:val="20"/>
          <w:szCs w:val="20"/>
          <w:lang w:val="en-GB"/>
        </w:rPr>
        <w:t xml:space="preserve">by a single DCI. Further enable </w:t>
      </w:r>
      <w:r w:rsidR="0027612C" w:rsidRPr="000706EB">
        <w:rPr>
          <w:rFonts w:ascii="Times New Roman" w:hAnsi="Times New Roman" w:cs="Times New Roman"/>
          <w:b/>
          <w:sz w:val="20"/>
          <w:szCs w:val="20"/>
          <w:lang w:val="en-GB"/>
        </w:rPr>
        <w:t xml:space="preserve">an interpretation of a new data indicator field for </w:t>
      </w:r>
      <w:r w:rsidR="00A2050A">
        <w:rPr>
          <w:rFonts w:ascii="Times New Roman" w:hAnsi="Times New Roman" w:cs="Times New Roman"/>
          <w:b/>
          <w:sz w:val="20"/>
          <w:szCs w:val="20"/>
          <w:lang w:val="en-GB"/>
        </w:rPr>
        <w:t>relevant</w:t>
      </w:r>
      <w:r w:rsidR="0027612C" w:rsidRPr="000706EB">
        <w:rPr>
          <w:rFonts w:ascii="Times New Roman" w:hAnsi="Times New Roman" w:cs="Times New Roman"/>
          <w:b/>
          <w:sz w:val="20"/>
          <w:szCs w:val="20"/>
          <w:lang w:val="en-GB"/>
        </w:rPr>
        <w:t xml:space="preserve"> scheduled HARQ process</w:t>
      </w:r>
      <w:r w:rsidR="00A2050A">
        <w:rPr>
          <w:rFonts w:ascii="Times New Roman" w:hAnsi="Times New Roman" w:cs="Times New Roman"/>
          <w:b/>
          <w:sz w:val="20"/>
          <w:szCs w:val="20"/>
          <w:lang w:val="en-GB"/>
        </w:rPr>
        <w:t>es</w:t>
      </w:r>
      <w:r w:rsidR="00616A8D" w:rsidRPr="000706EB">
        <w:rPr>
          <w:rFonts w:ascii="Times New Roman" w:hAnsi="Times New Roman" w:cs="Times New Roman"/>
          <w:b/>
          <w:sz w:val="20"/>
          <w:szCs w:val="20"/>
          <w:lang w:val="en-GB"/>
        </w:rPr>
        <w:t xml:space="preserve"> that follows the </w:t>
      </w:r>
      <w:r w:rsidR="000706EB" w:rsidRPr="000706EB">
        <w:rPr>
          <w:rFonts w:ascii="Times New Roman" w:hAnsi="Times New Roman" w:cs="Times New Roman"/>
          <w:b/>
          <w:sz w:val="20"/>
          <w:szCs w:val="20"/>
          <w:lang w:val="en-GB"/>
        </w:rPr>
        <w:t>methodology of the legacy NDI field.</w:t>
      </w:r>
      <w:bookmarkEnd w:id="7"/>
      <w:r w:rsidR="0027612C">
        <w:rPr>
          <w:b/>
          <w:lang w:val="en-GB"/>
        </w:rPr>
        <w:t xml:space="preserve"> </w:t>
      </w:r>
    </w:p>
    <w:p w14:paraId="21E00B66" w14:textId="1EBE19E4" w:rsidR="000E3D24" w:rsidRDefault="000E3D24" w:rsidP="000E3D24">
      <w:pPr>
        <w:pStyle w:val="Heading2"/>
      </w:pPr>
      <w:r>
        <w:t>Loss in time-diversity gains from interlacing</w:t>
      </w:r>
    </w:p>
    <w:p w14:paraId="7DF3F912" w14:textId="13A71F0D" w:rsidR="000E3D24" w:rsidRDefault="000E3D24" w:rsidP="000E3D24">
      <w:pPr>
        <w:rPr>
          <w:lang w:val="en-GB"/>
        </w:rPr>
      </w:pPr>
    </w:p>
    <w:p w14:paraId="595AA86C" w14:textId="77777777" w:rsidR="00E648F5" w:rsidRPr="00836C3E" w:rsidRDefault="00264029" w:rsidP="000E3D24">
      <w:pPr>
        <w:rPr>
          <w:rFonts w:ascii="Times New Roman" w:hAnsi="Times New Roman" w:cs="Times New Roman"/>
          <w:sz w:val="20"/>
          <w:szCs w:val="20"/>
          <w:lang w:val="en-GB"/>
        </w:rPr>
      </w:pPr>
      <w:r w:rsidRPr="00836C3E">
        <w:rPr>
          <w:rFonts w:ascii="Times New Roman" w:hAnsi="Times New Roman" w:cs="Times New Roman"/>
          <w:sz w:val="20"/>
          <w:szCs w:val="20"/>
          <w:lang w:val="en-GB"/>
        </w:rPr>
        <w:t>Scheduling new and retransmissions separately</w:t>
      </w:r>
      <w:r w:rsidR="005928F6" w:rsidRPr="00836C3E">
        <w:rPr>
          <w:rFonts w:ascii="Times New Roman" w:hAnsi="Times New Roman" w:cs="Times New Roman"/>
          <w:sz w:val="20"/>
          <w:szCs w:val="20"/>
          <w:lang w:val="en-GB"/>
        </w:rPr>
        <w:t xml:space="preserve"> essentially implies that at each multi-TB transmission scheduled by a DCI, there will be less than </w:t>
      </w:r>
      <w:r w:rsidR="000C57EE" w:rsidRPr="00836C3E">
        <w:rPr>
          <w:rFonts w:ascii="Times New Roman" w:hAnsi="Times New Roman" w:cs="Times New Roman"/>
          <w:sz w:val="20"/>
          <w:szCs w:val="20"/>
          <w:lang w:val="en-GB"/>
        </w:rPr>
        <w:t>the maximum number of possible TBs</w:t>
      </w:r>
      <w:r w:rsidR="00D90F97" w:rsidRPr="00836C3E">
        <w:rPr>
          <w:rFonts w:ascii="Times New Roman" w:hAnsi="Times New Roman" w:cs="Times New Roman"/>
          <w:sz w:val="20"/>
          <w:szCs w:val="20"/>
          <w:lang w:val="en-GB"/>
        </w:rPr>
        <w:t xml:space="preserve"> (8 for CE Mode A) scheduled </w:t>
      </w:r>
      <w:r w:rsidR="00292798" w:rsidRPr="00836C3E">
        <w:rPr>
          <w:rFonts w:ascii="Times New Roman" w:hAnsi="Times New Roman" w:cs="Times New Roman"/>
          <w:sz w:val="20"/>
          <w:szCs w:val="20"/>
          <w:lang w:val="en-GB"/>
        </w:rPr>
        <w:t>most times. This in turn reduces the time diversity gains possible by inter</w:t>
      </w:r>
      <w:r w:rsidR="00867206" w:rsidRPr="00836C3E">
        <w:rPr>
          <w:rFonts w:ascii="Times New Roman" w:hAnsi="Times New Roman" w:cs="Times New Roman"/>
          <w:sz w:val="20"/>
          <w:szCs w:val="20"/>
          <w:lang w:val="en-GB"/>
        </w:rPr>
        <w:t>lacing the repetitions of multiple TBs with each other—the less</w:t>
      </w:r>
      <w:r w:rsidR="00F83048" w:rsidRPr="00836C3E">
        <w:rPr>
          <w:rFonts w:ascii="Times New Roman" w:hAnsi="Times New Roman" w:cs="Times New Roman"/>
          <w:sz w:val="20"/>
          <w:szCs w:val="20"/>
          <w:lang w:val="en-GB"/>
        </w:rPr>
        <w:t xml:space="preserve"> the</w:t>
      </w:r>
      <w:r w:rsidR="00867206" w:rsidRPr="00836C3E">
        <w:rPr>
          <w:rFonts w:ascii="Times New Roman" w:hAnsi="Times New Roman" w:cs="Times New Roman"/>
          <w:sz w:val="20"/>
          <w:szCs w:val="20"/>
          <w:lang w:val="en-GB"/>
        </w:rPr>
        <w:t xml:space="preserve"> </w:t>
      </w:r>
      <w:r w:rsidR="00870C08" w:rsidRPr="00836C3E">
        <w:rPr>
          <w:rFonts w:ascii="Times New Roman" w:hAnsi="Times New Roman" w:cs="Times New Roman"/>
          <w:sz w:val="20"/>
          <w:szCs w:val="20"/>
          <w:lang w:val="en-GB"/>
        </w:rPr>
        <w:t>time duration (i.e., the number of scheduled TBs)</w:t>
      </w:r>
      <w:r w:rsidR="00F83048" w:rsidRPr="00836C3E">
        <w:rPr>
          <w:rFonts w:ascii="Times New Roman" w:hAnsi="Times New Roman" w:cs="Times New Roman"/>
          <w:sz w:val="20"/>
          <w:szCs w:val="20"/>
          <w:lang w:val="en-GB"/>
        </w:rPr>
        <w:t xml:space="preserve">, the less the harnessing of time diversity. This, in turn </w:t>
      </w:r>
      <w:r w:rsidR="006E041C" w:rsidRPr="00836C3E">
        <w:rPr>
          <w:rFonts w:ascii="Times New Roman" w:hAnsi="Times New Roman" w:cs="Times New Roman"/>
          <w:sz w:val="20"/>
          <w:szCs w:val="20"/>
          <w:lang w:val="en-GB"/>
        </w:rPr>
        <w:t>will affect the physical layer performance negatively w.r.t scheduling initial and retransmissions together</w:t>
      </w:r>
      <w:r w:rsidR="00E648F5" w:rsidRPr="00836C3E">
        <w:rPr>
          <w:rFonts w:ascii="Times New Roman" w:hAnsi="Times New Roman" w:cs="Times New Roman"/>
          <w:sz w:val="20"/>
          <w:szCs w:val="20"/>
          <w:lang w:val="en-GB"/>
        </w:rPr>
        <w:t>, where maximal time-diversity harnessing via interlacing is always possible.</w:t>
      </w:r>
    </w:p>
    <w:p w14:paraId="0E6C20CC" w14:textId="1DFB7579" w:rsidR="003B77DE" w:rsidRPr="00930050" w:rsidRDefault="00E648F5" w:rsidP="003A1808">
      <w:pPr>
        <w:rPr>
          <w:b/>
          <w:lang w:val="en-GB"/>
        </w:rPr>
      </w:pPr>
      <w:r w:rsidRPr="00836C3E">
        <w:rPr>
          <w:rFonts w:ascii="Times New Roman" w:hAnsi="Times New Roman" w:cs="Times New Roman"/>
          <w:b/>
          <w:sz w:val="20"/>
          <w:szCs w:val="20"/>
          <w:u w:val="single"/>
          <w:lang w:val="en-GB"/>
        </w:rPr>
        <w:t>Observation</w:t>
      </w:r>
      <w:r w:rsidR="007C30FA" w:rsidRPr="00836C3E">
        <w:rPr>
          <w:rFonts w:ascii="Times New Roman" w:hAnsi="Times New Roman" w:cs="Times New Roman"/>
          <w:b/>
          <w:sz w:val="20"/>
          <w:szCs w:val="20"/>
          <w:u w:val="single"/>
          <w:lang w:val="en-GB"/>
        </w:rPr>
        <w:t xml:space="preserve"> </w:t>
      </w:r>
      <w:r w:rsidR="00317ACC">
        <w:rPr>
          <w:rFonts w:ascii="Times New Roman" w:hAnsi="Times New Roman" w:cs="Times New Roman"/>
          <w:b/>
          <w:sz w:val="20"/>
          <w:szCs w:val="20"/>
          <w:u w:val="single"/>
          <w:lang w:val="en-GB"/>
        </w:rPr>
        <w:t>6</w:t>
      </w:r>
      <w:r w:rsidRPr="00836C3E">
        <w:rPr>
          <w:rFonts w:ascii="Times New Roman" w:hAnsi="Times New Roman" w:cs="Times New Roman"/>
          <w:b/>
          <w:sz w:val="20"/>
          <w:szCs w:val="20"/>
          <w:lang w:val="en-GB"/>
        </w:rPr>
        <w:t xml:space="preserve">: </w:t>
      </w:r>
      <w:r w:rsidR="00561E3A" w:rsidRPr="00836C3E">
        <w:rPr>
          <w:rFonts w:ascii="Times New Roman" w:hAnsi="Times New Roman" w:cs="Times New Roman"/>
          <w:b/>
          <w:sz w:val="20"/>
          <w:szCs w:val="20"/>
          <w:lang w:val="en-GB"/>
        </w:rPr>
        <w:t xml:space="preserve">Scheduling </w:t>
      </w:r>
      <w:r w:rsidR="003F615E" w:rsidRPr="00836C3E">
        <w:rPr>
          <w:rFonts w:ascii="Times New Roman" w:hAnsi="Times New Roman" w:cs="Times New Roman"/>
          <w:b/>
          <w:sz w:val="20"/>
          <w:szCs w:val="20"/>
          <w:lang w:val="en-GB"/>
        </w:rPr>
        <w:t xml:space="preserve">initial and retransmissions separately results in physical layer performance degradation due to </w:t>
      </w:r>
      <w:r w:rsidR="002D3056">
        <w:rPr>
          <w:rFonts w:ascii="Times New Roman" w:hAnsi="Times New Roman" w:cs="Times New Roman"/>
          <w:b/>
          <w:sz w:val="20"/>
          <w:szCs w:val="20"/>
          <w:lang w:val="en-GB"/>
        </w:rPr>
        <w:t>less</w:t>
      </w:r>
      <w:r w:rsidR="00E20DF5" w:rsidRPr="00836C3E">
        <w:rPr>
          <w:rFonts w:ascii="Times New Roman" w:hAnsi="Times New Roman" w:cs="Times New Roman"/>
          <w:b/>
          <w:sz w:val="20"/>
          <w:szCs w:val="20"/>
          <w:lang w:val="en-GB"/>
        </w:rPr>
        <w:t xml:space="preserve"> diversity gains from TB interlacing.</w:t>
      </w:r>
    </w:p>
    <w:p w14:paraId="7C17CC50" w14:textId="779E865D" w:rsidR="000C25BE" w:rsidRDefault="000C25BE" w:rsidP="000C25BE">
      <w:pPr>
        <w:pStyle w:val="Heading1"/>
      </w:pPr>
      <w:r>
        <w:t xml:space="preserve">5     </w:t>
      </w:r>
      <w:r w:rsidR="00CD78E0">
        <w:t>S</w:t>
      </w:r>
      <w:r w:rsidR="00B74682">
        <w:t>ame</w:t>
      </w:r>
      <w:r w:rsidR="001A59B0">
        <w:t xml:space="preserve"> DCI </w:t>
      </w:r>
      <w:r w:rsidR="00B74682">
        <w:t>parameter values across TBs</w:t>
      </w:r>
      <w:r w:rsidR="00CD78E0">
        <w:t>—interpretation</w:t>
      </w:r>
    </w:p>
    <w:p w14:paraId="0054CEB5" w14:textId="0B97AD2D" w:rsidR="001A59B0" w:rsidRDefault="001A59B0" w:rsidP="001A59B0">
      <w:pPr>
        <w:rPr>
          <w:rFonts w:ascii="Times New Roman" w:hAnsi="Times New Roman" w:cs="Times New Roman"/>
          <w:sz w:val="20"/>
          <w:szCs w:val="20"/>
          <w:lang w:val="en-GB"/>
        </w:rPr>
      </w:pPr>
      <w:r>
        <w:rPr>
          <w:rFonts w:ascii="Times New Roman" w:hAnsi="Times New Roman" w:cs="Times New Roman"/>
          <w:sz w:val="20"/>
          <w:szCs w:val="20"/>
          <w:lang w:val="en-GB"/>
        </w:rPr>
        <w:t xml:space="preserve">While it </w:t>
      </w:r>
      <w:r w:rsidR="00B97D93">
        <w:rPr>
          <w:rFonts w:ascii="Times New Roman" w:hAnsi="Times New Roman" w:cs="Times New Roman"/>
          <w:sz w:val="20"/>
          <w:szCs w:val="20"/>
          <w:lang w:val="en-GB"/>
        </w:rPr>
        <w:t>is desirable</w:t>
      </w:r>
      <w:r w:rsidR="0093680F">
        <w:rPr>
          <w:rFonts w:ascii="Times New Roman" w:hAnsi="Times New Roman" w:cs="Times New Roman"/>
          <w:sz w:val="20"/>
          <w:szCs w:val="20"/>
          <w:lang w:val="en-GB"/>
        </w:rPr>
        <w:t xml:space="preserve"> (and agreed in RAN1#96)</w:t>
      </w:r>
      <w:r w:rsidR="00B97D93">
        <w:rPr>
          <w:rFonts w:ascii="Times New Roman" w:hAnsi="Times New Roman" w:cs="Times New Roman"/>
          <w:sz w:val="20"/>
          <w:szCs w:val="20"/>
          <w:lang w:val="en-GB"/>
        </w:rPr>
        <w:t xml:space="preserve"> to have</w:t>
      </w:r>
      <w:r w:rsidR="00747E9C">
        <w:rPr>
          <w:rFonts w:ascii="Times New Roman" w:hAnsi="Times New Roman" w:cs="Times New Roman"/>
          <w:sz w:val="20"/>
          <w:szCs w:val="20"/>
          <w:lang w:val="en-GB"/>
        </w:rPr>
        <w:t xml:space="preserve"> the </w:t>
      </w:r>
      <w:r w:rsidR="0013778B">
        <w:rPr>
          <w:rFonts w:ascii="Times New Roman" w:hAnsi="Times New Roman" w:cs="Times New Roman"/>
          <w:sz w:val="20"/>
          <w:szCs w:val="20"/>
          <w:lang w:val="en-GB"/>
        </w:rPr>
        <w:t xml:space="preserve">same </w:t>
      </w:r>
      <w:r w:rsidR="00747E9C">
        <w:rPr>
          <w:rFonts w:ascii="Times New Roman" w:hAnsi="Times New Roman" w:cs="Times New Roman"/>
          <w:sz w:val="20"/>
          <w:szCs w:val="20"/>
          <w:lang w:val="en-GB"/>
        </w:rPr>
        <w:t xml:space="preserve">parameter values </w:t>
      </w:r>
      <w:r w:rsidR="00353ABD">
        <w:rPr>
          <w:rFonts w:ascii="Times New Roman" w:hAnsi="Times New Roman" w:cs="Times New Roman"/>
          <w:sz w:val="20"/>
          <w:szCs w:val="20"/>
          <w:lang w:val="en-GB"/>
        </w:rPr>
        <w:t xml:space="preserve">signalled </w:t>
      </w:r>
      <w:r w:rsidR="00747E9C">
        <w:rPr>
          <w:rFonts w:ascii="Times New Roman" w:hAnsi="Times New Roman" w:cs="Times New Roman"/>
          <w:sz w:val="20"/>
          <w:szCs w:val="20"/>
          <w:lang w:val="en-GB"/>
        </w:rPr>
        <w:t>for</w:t>
      </w:r>
      <w:r w:rsidR="00B97D93">
        <w:rPr>
          <w:rFonts w:ascii="Times New Roman" w:hAnsi="Times New Roman" w:cs="Times New Roman"/>
          <w:sz w:val="20"/>
          <w:szCs w:val="20"/>
          <w:lang w:val="en-GB"/>
        </w:rPr>
        <w:t xml:space="preserve"> </w:t>
      </w:r>
      <w:r w:rsidR="0093680F">
        <w:rPr>
          <w:rFonts w:ascii="Times New Roman" w:hAnsi="Times New Roman" w:cs="Times New Roman"/>
          <w:sz w:val="20"/>
          <w:szCs w:val="20"/>
          <w:lang w:val="en-GB"/>
        </w:rPr>
        <w:t>certain</w:t>
      </w:r>
      <w:r w:rsidR="00497B65">
        <w:rPr>
          <w:rFonts w:ascii="Times New Roman" w:hAnsi="Times New Roman" w:cs="Times New Roman"/>
          <w:sz w:val="20"/>
          <w:szCs w:val="20"/>
          <w:lang w:val="en-GB"/>
        </w:rPr>
        <w:t xml:space="preserve"> DCI fields </w:t>
      </w:r>
      <w:r w:rsidR="007F2135">
        <w:rPr>
          <w:rFonts w:ascii="Times New Roman" w:hAnsi="Times New Roman" w:cs="Times New Roman"/>
          <w:sz w:val="20"/>
          <w:szCs w:val="20"/>
          <w:lang w:val="en-GB"/>
        </w:rPr>
        <w:t xml:space="preserve">across all the TBs scheduled by </w:t>
      </w:r>
      <w:r w:rsidR="00F81B17">
        <w:rPr>
          <w:rFonts w:ascii="Times New Roman" w:hAnsi="Times New Roman" w:cs="Times New Roman"/>
          <w:sz w:val="20"/>
          <w:szCs w:val="20"/>
          <w:lang w:val="en-GB"/>
        </w:rPr>
        <w:t xml:space="preserve">that </w:t>
      </w:r>
      <w:r w:rsidR="007476DF">
        <w:rPr>
          <w:rFonts w:ascii="Times New Roman" w:hAnsi="Times New Roman" w:cs="Times New Roman"/>
          <w:sz w:val="20"/>
          <w:szCs w:val="20"/>
          <w:lang w:val="en-GB"/>
        </w:rPr>
        <w:t xml:space="preserve">DCI to eliminate redundancy and </w:t>
      </w:r>
      <w:r w:rsidR="00F333F7">
        <w:rPr>
          <w:rFonts w:ascii="Times New Roman" w:hAnsi="Times New Roman" w:cs="Times New Roman"/>
          <w:sz w:val="20"/>
          <w:szCs w:val="20"/>
          <w:lang w:val="en-GB"/>
        </w:rPr>
        <w:t>maintain a reasonable DCI size, it is important to keep in mind that th</w:t>
      </w:r>
      <w:r w:rsidR="00075DAD">
        <w:rPr>
          <w:rFonts w:ascii="Times New Roman" w:hAnsi="Times New Roman" w:cs="Times New Roman"/>
          <w:sz w:val="20"/>
          <w:szCs w:val="20"/>
          <w:lang w:val="en-GB"/>
        </w:rPr>
        <w:t>ese</w:t>
      </w:r>
      <w:r w:rsidR="00F333F7">
        <w:rPr>
          <w:rFonts w:ascii="Times New Roman" w:hAnsi="Times New Roman" w:cs="Times New Roman"/>
          <w:sz w:val="20"/>
          <w:szCs w:val="20"/>
          <w:lang w:val="en-GB"/>
        </w:rPr>
        <w:t xml:space="preserve"> </w:t>
      </w:r>
      <w:r w:rsidR="00075DAD">
        <w:rPr>
          <w:rFonts w:ascii="Times New Roman" w:hAnsi="Times New Roman" w:cs="Times New Roman"/>
          <w:sz w:val="20"/>
          <w:szCs w:val="20"/>
          <w:lang w:val="en-GB"/>
        </w:rPr>
        <w:t>same</w:t>
      </w:r>
      <w:r w:rsidR="00F333F7">
        <w:rPr>
          <w:rFonts w:ascii="Times New Roman" w:hAnsi="Times New Roman" w:cs="Times New Roman"/>
          <w:sz w:val="20"/>
          <w:szCs w:val="20"/>
          <w:lang w:val="en-GB"/>
        </w:rPr>
        <w:t xml:space="preserve"> parameter values across the TBs may have differences </w:t>
      </w:r>
      <w:r w:rsidR="00A62ECC">
        <w:rPr>
          <w:rFonts w:ascii="Times New Roman" w:hAnsi="Times New Roman" w:cs="Times New Roman"/>
          <w:sz w:val="20"/>
          <w:szCs w:val="20"/>
          <w:lang w:val="en-GB"/>
        </w:rPr>
        <w:t xml:space="preserve">in </w:t>
      </w:r>
      <w:r w:rsidR="00A62ECC" w:rsidRPr="00075DAD">
        <w:rPr>
          <w:rFonts w:ascii="Times New Roman" w:hAnsi="Times New Roman" w:cs="Times New Roman"/>
          <w:i/>
          <w:sz w:val="20"/>
          <w:szCs w:val="20"/>
          <w:lang w:val="en-GB"/>
        </w:rPr>
        <w:t>interpretation</w:t>
      </w:r>
      <w:r w:rsidR="00075DAD">
        <w:rPr>
          <w:rFonts w:ascii="Times New Roman" w:hAnsi="Times New Roman" w:cs="Times New Roman"/>
          <w:i/>
          <w:sz w:val="20"/>
          <w:szCs w:val="20"/>
          <w:lang w:val="en-GB"/>
        </w:rPr>
        <w:t xml:space="preserve"> </w:t>
      </w:r>
      <w:r w:rsidR="00075DAD" w:rsidRPr="00075DAD">
        <w:rPr>
          <w:rFonts w:ascii="Times New Roman" w:hAnsi="Times New Roman" w:cs="Times New Roman"/>
          <w:sz w:val="20"/>
          <w:szCs w:val="20"/>
          <w:lang w:val="en-GB"/>
        </w:rPr>
        <w:t>(distinct from the signalling of the parameter value)</w:t>
      </w:r>
      <w:r w:rsidR="00075DAD">
        <w:rPr>
          <w:rFonts w:ascii="Times New Roman" w:hAnsi="Times New Roman" w:cs="Times New Roman"/>
          <w:sz w:val="20"/>
          <w:szCs w:val="20"/>
          <w:lang w:val="en-GB"/>
        </w:rPr>
        <w:t xml:space="preserve"> across</w:t>
      </w:r>
      <w:r w:rsidR="000B4225">
        <w:rPr>
          <w:rFonts w:ascii="Times New Roman" w:hAnsi="Times New Roman" w:cs="Times New Roman"/>
          <w:sz w:val="20"/>
          <w:szCs w:val="20"/>
          <w:lang w:val="en-GB"/>
        </w:rPr>
        <w:t xml:space="preserve"> the</w:t>
      </w:r>
      <w:r w:rsidR="00075DAD">
        <w:rPr>
          <w:rFonts w:ascii="Times New Roman" w:hAnsi="Times New Roman" w:cs="Times New Roman"/>
          <w:sz w:val="20"/>
          <w:szCs w:val="20"/>
          <w:lang w:val="en-GB"/>
        </w:rPr>
        <w:t xml:space="preserve"> </w:t>
      </w:r>
      <w:proofErr w:type="spellStart"/>
      <w:r w:rsidR="00075DAD">
        <w:rPr>
          <w:rFonts w:ascii="Times New Roman" w:hAnsi="Times New Roman" w:cs="Times New Roman"/>
          <w:sz w:val="20"/>
          <w:szCs w:val="20"/>
          <w:lang w:val="en-GB"/>
        </w:rPr>
        <w:t>TB</w:t>
      </w:r>
      <w:r w:rsidR="00494110">
        <w:rPr>
          <w:rFonts w:ascii="Times New Roman" w:hAnsi="Times New Roman" w:cs="Times New Roman"/>
          <w:sz w:val="20"/>
          <w:szCs w:val="20"/>
          <w:lang w:val="en-GB"/>
        </w:rPr>
        <w:t>s</w:t>
      </w:r>
      <w:r w:rsidR="00E0215B">
        <w:rPr>
          <w:rFonts w:ascii="Times New Roman" w:hAnsi="Times New Roman" w:cs="Times New Roman"/>
          <w:sz w:val="20"/>
          <w:szCs w:val="20"/>
          <w:lang w:val="en-GB"/>
        </w:rPr>
        <w:t>.</w:t>
      </w:r>
      <w:proofErr w:type="spellEnd"/>
    </w:p>
    <w:p w14:paraId="0B057401" w14:textId="3BFF8A47" w:rsidR="00546350" w:rsidRDefault="00546350" w:rsidP="001A59B0">
      <w:pPr>
        <w:rPr>
          <w:rFonts w:ascii="Times New Roman" w:hAnsi="Times New Roman" w:cs="Times New Roman"/>
          <w:sz w:val="20"/>
          <w:szCs w:val="20"/>
          <w:lang w:val="en-GB"/>
        </w:rPr>
      </w:pPr>
      <w:r>
        <w:rPr>
          <w:rFonts w:ascii="Times New Roman" w:hAnsi="Times New Roman" w:cs="Times New Roman"/>
          <w:sz w:val="20"/>
          <w:szCs w:val="20"/>
          <w:lang w:val="en-GB"/>
        </w:rPr>
        <w:t xml:space="preserve">As an example, we consider the interpretation of the MCS </w:t>
      </w:r>
      <w:r w:rsidR="00494110">
        <w:rPr>
          <w:rFonts w:ascii="Times New Roman" w:hAnsi="Times New Roman" w:cs="Times New Roman"/>
          <w:sz w:val="20"/>
          <w:szCs w:val="20"/>
          <w:lang w:val="en-GB"/>
        </w:rPr>
        <w:t>parameter value</w:t>
      </w:r>
      <w:r w:rsidR="003464EB">
        <w:rPr>
          <w:rFonts w:ascii="Times New Roman" w:hAnsi="Times New Roman" w:cs="Times New Roman"/>
          <w:sz w:val="20"/>
          <w:szCs w:val="20"/>
          <w:lang w:val="en-GB"/>
        </w:rPr>
        <w:t xml:space="preserve">, which is agreed to be </w:t>
      </w:r>
      <w:r w:rsidR="00353ABD">
        <w:rPr>
          <w:rFonts w:ascii="Times New Roman" w:hAnsi="Times New Roman" w:cs="Times New Roman"/>
          <w:sz w:val="20"/>
          <w:szCs w:val="20"/>
          <w:lang w:val="en-GB"/>
        </w:rPr>
        <w:t xml:space="preserve">signalled </w:t>
      </w:r>
      <w:r w:rsidR="003464EB">
        <w:rPr>
          <w:rFonts w:ascii="Times New Roman" w:hAnsi="Times New Roman" w:cs="Times New Roman"/>
          <w:sz w:val="20"/>
          <w:szCs w:val="20"/>
          <w:lang w:val="en-GB"/>
        </w:rPr>
        <w:t>the same</w:t>
      </w:r>
      <w:r>
        <w:rPr>
          <w:rFonts w:ascii="Times New Roman" w:hAnsi="Times New Roman" w:cs="Times New Roman"/>
          <w:sz w:val="20"/>
          <w:szCs w:val="20"/>
          <w:lang w:val="en-GB"/>
        </w:rPr>
        <w:t xml:space="preserve"> across all TBs scheduled by a DCI transmission</w:t>
      </w:r>
      <w:r w:rsidR="003464EB">
        <w:rPr>
          <w:rFonts w:ascii="Times New Roman" w:hAnsi="Times New Roman" w:cs="Times New Roman"/>
          <w:sz w:val="20"/>
          <w:szCs w:val="20"/>
          <w:lang w:val="en-GB"/>
        </w:rPr>
        <w:t xml:space="preserve">. </w:t>
      </w:r>
      <w:r w:rsidR="00FD7CB5">
        <w:rPr>
          <w:rFonts w:ascii="Times New Roman" w:hAnsi="Times New Roman" w:cs="Times New Roman"/>
          <w:sz w:val="20"/>
          <w:szCs w:val="20"/>
          <w:lang w:val="en-GB"/>
        </w:rPr>
        <w:t xml:space="preserve">For the case when both initial and retransmissions are scheduled by the same DCI, it is important to note that the </w:t>
      </w:r>
      <w:r w:rsidR="00071D1A">
        <w:rPr>
          <w:rFonts w:ascii="Times New Roman" w:hAnsi="Times New Roman" w:cs="Times New Roman"/>
          <w:sz w:val="20"/>
          <w:szCs w:val="20"/>
          <w:lang w:val="en-GB"/>
        </w:rPr>
        <w:t xml:space="preserve">signalled </w:t>
      </w:r>
      <w:r w:rsidR="009B494E">
        <w:rPr>
          <w:rFonts w:ascii="Times New Roman" w:hAnsi="Times New Roman" w:cs="Times New Roman"/>
          <w:sz w:val="20"/>
          <w:szCs w:val="20"/>
          <w:lang w:val="en-GB"/>
        </w:rPr>
        <w:t xml:space="preserve">(common) </w:t>
      </w:r>
      <w:r w:rsidR="00071D1A">
        <w:rPr>
          <w:rFonts w:ascii="Times New Roman" w:hAnsi="Times New Roman" w:cs="Times New Roman"/>
          <w:sz w:val="20"/>
          <w:szCs w:val="20"/>
          <w:lang w:val="en-GB"/>
        </w:rPr>
        <w:t xml:space="preserve">MCS parameter value in any given DCI will be interpreted </w:t>
      </w:r>
      <w:r w:rsidR="00073A12">
        <w:rPr>
          <w:rFonts w:ascii="Times New Roman" w:hAnsi="Times New Roman" w:cs="Times New Roman"/>
          <w:sz w:val="20"/>
          <w:szCs w:val="20"/>
          <w:lang w:val="en-GB"/>
        </w:rPr>
        <w:t xml:space="preserve">as such exclusively </w:t>
      </w:r>
      <w:r w:rsidR="002C56FA">
        <w:rPr>
          <w:rFonts w:ascii="Times New Roman" w:hAnsi="Times New Roman" w:cs="Times New Roman"/>
          <w:sz w:val="20"/>
          <w:szCs w:val="20"/>
          <w:lang w:val="en-GB"/>
        </w:rPr>
        <w:t xml:space="preserve">for the </w:t>
      </w:r>
      <w:r w:rsidR="00241E02" w:rsidRPr="00241E02">
        <w:rPr>
          <w:rFonts w:ascii="Times New Roman" w:hAnsi="Times New Roman" w:cs="Times New Roman"/>
          <w:i/>
          <w:sz w:val="20"/>
          <w:szCs w:val="20"/>
          <w:lang w:val="en-GB"/>
        </w:rPr>
        <w:t>new</w:t>
      </w:r>
      <w:r w:rsidR="00241E02">
        <w:rPr>
          <w:rFonts w:ascii="Times New Roman" w:hAnsi="Times New Roman" w:cs="Times New Roman"/>
          <w:sz w:val="20"/>
          <w:szCs w:val="20"/>
          <w:lang w:val="en-GB"/>
        </w:rPr>
        <w:t xml:space="preserve"> TBs—i.e., the TBs in the HARQ processes that </w:t>
      </w:r>
      <w:r w:rsidR="002F13E6">
        <w:rPr>
          <w:rFonts w:ascii="Times New Roman" w:hAnsi="Times New Roman" w:cs="Times New Roman"/>
          <w:sz w:val="20"/>
          <w:szCs w:val="20"/>
          <w:lang w:val="en-GB"/>
        </w:rPr>
        <w:t xml:space="preserve">receive a “toggled NDI” with respect to the immediately previous </w:t>
      </w:r>
      <w:r w:rsidR="009B6B66">
        <w:rPr>
          <w:rFonts w:ascii="Times New Roman" w:hAnsi="Times New Roman" w:cs="Times New Roman"/>
          <w:sz w:val="20"/>
          <w:szCs w:val="20"/>
          <w:lang w:val="en-GB"/>
        </w:rPr>
        <w:t>transmission. For TBs that are retransmissions</w:t>
      </w:r>
      <w:r w:rsidR="005044A1">
        <w:rPr>
          <w:rFonts w:ascii="Times New Roman" w:hAnsi="Times New Roman" w:cs="Times New Roman"/>
          <w:sz w:val="20"/>
          <w:szCs w:val="20"/>
          <w:lang w:val="en-GB"/>
        </w:rPr>
        <w:t>—i.e., the NDI is not toggled for that HARQ process</w:t>
      </w:r>
      <w:r w:rsidR="009A04FA">
        <w:rPr>
          <w:rFonts w:ascii="Times New Roman" w:hAnsi="Times New Roman" w:cs="Times New Roman"/>
          <w:sz w:val="20"/>
          <w:szCs w:val="20"/>
          <w:lang w:val="en-GB"/>
        </w:rPr>
        <w:t>—the MCS</w:t>
      </w:r>
      <w:r w:rsidR="002D3056">
        <w:rPr>
          <w:rFonts w:ascii="Times New Roman" w:hAnsi="Times New Roman" w:cs="Times New Roman"/>
          <w:sz w:val="20"/>
          <w:szCs w:val="20"/>
          <w:lang w:val="en-GB"/>
        </w:rPr>
        <w:t xml:space="preserve"> (or at least the TBS value)</w:t>
      </w:r>
      <w:r w:rsidR="009A04FA">
        <w:rPr>
          <w:rFonts w:ascii="Times New Roman" w:hAnsi="Times New Roman" w:cs="Times New Roman"/>
          <w:sz w:val="20"/>
          <w:szCs w:val="20"/>
          <w:lang w:val="en-GB"/>
        </w:rPr>
        <w:t xml:space="preserve"> continues </w:t>
      </w:r>
      <w:r w:rsidR="00213C4C">
        <w:rPr>
          <w:rFonts w:ascii="Times New Roman" w:hAnsi="Times New Roman" w:cs="Times New Roman"/>
          <w:sz w:val="20"/>
          <w:szCs w:val="20"/>
          <w:lang w:val="en-GB"/>
        </w:rPr>
        <w:t>to be the one that was indicated in the MCS parameter value</w:t>
      </w:r>
      <w:r w:rsidR="00936FED">
        <w:rPr>
          <w:rFonts w:ascii="Times New Roman" w:hAnsi="Times New Roman" w:cs="Times New Roman"/>
          <w:sz w:val="20"/>
          <w:szCs w:val="20"/>
          <w:lang w:val="en-GB"/>
        </w:rPr>
        <w:t xml:space="preserve"> during the initial transmission on that HARQ process. </w:t>
      </w:r>
      <w:r w:rsidR="00626B48">
        <w:rPr>
          <w:rFonts w:ascii="Times New Roman" w:hAnsi="Times New Roman" w:cs="Times New Roman"/>
          <w:sz w:val="20"/>
          <w:szCs w:val="20"/>
          <w:lang w:val="en-GB"/>
        </w:rPr>
        <w:t xml:space="preserve">In other words, </w:t>
      </w:r>
      <w:r w:rsidR="005F4F94">
        <w:rPr>
          <w:rFonts w:ascii="Times New Roman" w:hAnsi="Times New Roman" w:cs="Times New Roman"/>
          <w:sz w:val="20"/>
          <w:szCs w:val="20"/>
          <w:lang w:val="en-GB"/>
        </w:rPr>
        <w:t>for each TB, the MCS parameter value is interpreted exactly once</w:t>
      </w:r>
      <w:r w:rsidR="00727D62">
        <w:rPr>
          <w:rFonts w:ascii="Times New Roman" w:hAnsi="Times New Roman" w:cs="Times New Roman"/>
          <w:sz w:val="20"/>
          <w:szCs w:val="20"/>
          <w:lang w:val="en-GB"/>
        </w:rPr>
        <w:t xml:space="preserve">—during the initial transmission of that TB—and kept in memory till </w:t>
      </w:r>
      <w:r w:rsidR="00DD6689">
        <w:rPr>
          <w:rFonts w:ascii="Times New Roman" w:hAnsi="Times New Roman" w:cs="Times New Roman"/>
          <w:sz w:val="20"/>
          <w:szCs w:val="20"/>
          <w:lang w:val="en-GB"/>
        </w:rPr>
        <w:t xml:space="preserve">the NDI for that process toggles. </w:t>
      </w:r>
      <w:r w:rsidR="00BB31DA">
        <w:rPr>
          <w:rFonts w:ascii="Times New Roman" w:hAnsi="Times New Roman" w:cs="Times New Roman"/>
          <w:sz w:val="20"/>
          <w:szCs w:val="20"/>
          <w:lang w:val="en-GB"/>
        </w:rPr>
        <w:t>This is a subtle but critical interpretation</w:t>
      </w:r>
      <w:r w:rsidR="00E478D8">
        <w:rPr>
          <w:rFonts w:ascii="Times New Roman" w:hAnsi="Times New Roman" w:cs="Times New Roman"/>
          <w:sz w:val="20"/>
          <w:szCs w:val="20"/>
          <w:lang w:val="en-GB"/>
        </w:rPr>
        <w:t xml:space="preserve">, since without this, HARQ combining will be infeasible across different RVs </w:t>
      </w:r>
      <w:r w:rsidR="00CA5518">
        <w:rPr>
          <w:rFonts w:ascii="Times New Roman" w:hAnsi="Times New Roman" w:cs="Times New Roman"/>
          <w:sz w:val="20"/>
          <w:szCs w:val="20"/>
          <w:lang w:val="en-GB"/>
        </w:rPr>
        <w:t xml:space="preserve">when </w:t>
      </w:r>
      <w:r w:rsidR="00D27EB6">
        <w:rPr>
          <w:rFonts w:ascii="Times New Roman" w:hAnsi="Times New Roman" w:cs="Times New Roman"/>
          <w:sz w:val="20"/>
          <w:szCs w:val="20"/>
          <w:lang w:val="en-GB"/>
        </w:rPr>
        <w:t>initial and retransmissions are scheduled by the same DCI.</w:t>
      </w:r>
    </w:p>
    <w:p w14:paraId="57D3EF99" w14:textId="050FB775" w:rsidR="006A37F1" w:rsidRPr="00397ACE" w:rsidRDefault="006A37F1" w:rsidP="001A59B0">
      <w:pPr>
        <w:rPr>
          <w:rFonts w:ascii="Times New Roman" w:hAnsi="Times New Roman" w:cs="Times New Roman"/>
          <w:b/>
          <w:sz w:val="20"/>
          <w:szCs w:val="20"/>
          <w:lang w:val="en-GB"/>
        </w:rPr>
      </w:pPr>
      <w:r>
        <w:rPr>
          <w:rFonts w:ascii="Times New Roman" w:hAnsi="Times New Roman" w:cs="Times New Roman"/>
          <w:b/>
          <w:sz w:val="20"/>
          <w:szCs w:val="20"/>
          <w:u w:val="single"/>
          <w:lang w:val="en-GB"/>
        </w:rPr>
        <w:t xml:space="preserve">Proposal </w:t>
      </w:r>
      <w:r w:rsidR="007E7B43">
        <w:rPr>
          <w:rFonts w:ascii="Times New Roman" w:hAnsi="Times New Roman" w:cs="Times New Roman"/>
          <w:b/>
          <w:sz w:val="20"/>
          <w:szCs w:val="20"/>
          <w:u w:val="single"/>
          <w:lang w:val="en-GB"/>
        </w:rPr>
        <w:t>8</w:t>
      </w:r>
      <w:r w:rsidRPr="00397ACE">
        <w:rPr>
          <w:rFonts w:ascii="Times New Roman" w:hAnsi="Times New Roman" w:cs="Times New Roman"/>
          <w:b/>
          <w:sz w:val="20"/>
          <w:szCs w:val="20"/>
          <w:lang w:val="en-GB"/>
        </w:rPr>
        <w:t>: The TBS determination for multi-TB grants is as follows:</w:t>
      </w:r>
    </w:p>
    <w:p w14:paraId="7795DC37" w14:textId="77777777" w:rsidR="006A37F1" w:rsidRPr="00397ACE" w:rsidRDefault="006A37F1" w:rsidP="006A37F1">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For initial transmission, the TBS is derived based on the signalled MCS value.</w:t>
      </w:r>
    </w:p>
    <w:p w14:paraId="42D0A290" w14:textId="53F5FB90" w:rsidR="00D27EB6" w:rsidRDefault="006A37F1" w:rsidP="00AC164A">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xml:space="preserve">- For retransmissions, the TBS is derived based on the initial MCS value. </w:t>
      </w:r>
    </w:p>
    <w:p w14:paraId="1EC0A15A" w14:textId="1076B265" w:rsidR="00341927" w:rsidRDefault="0000660A" w:rsidP="0000660A">
      <w:pPr>
        <w:pStyle w:val="Heading1"/>
      </w:pPr>
      <w:r>
        <w:t>6     HARQ-ACK Bundling</w:t>
      </w:r>
      <w:r w:rsidR="00290879">
        <w:t xml:space="preserve"> and Timeline Considerations</w:t>
      </w:r>
    </w:p>
    <w:p w14:paraId="4AB2880F" w14:textId="2F186DBC" w:rsidR="006517F9" w:rsidRDefault="007545A4"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While it has been agreed that HARQ ACK bundling </w:t>
      </w:r>
      <w:r w:rsidR="004D26F7">
        <w:rPr>
          <w:rFonts w:ascii="Times New Roman" w:hAnsi="Times New Roman" w:cs="Times New Roman"/>
          <w:sz w:val="20"/>
          <w:szCs w:val="20"/>
          <w:lang w:val="en-GB"/>
        </w:rPr>
        <w:t xml:space="preserve">may be </w:t>
      </w:r>
      <w:r w:rsidR="00697889">
        <w:rPr>
          <w:rFonts w:ascii="Times New Roman" w:hAnsi="Times New Roman" w:cs="Times New Roman"/>
          <w:sz w:val="20"/>
          <w:szCs w:val="20"/>
          <w:lang w:val="en-GB"/>
        </w:rPr>
        <w:t>enabled</w:t>
      </w:r>
      <w:r w:rsidR="004D26F7">
        <w:rPr>
          <w:rFonts w:ascii="Times New Roman" w:hAnsi="Times New Roman" w:cs="Times New Roman"/>
          <w:sz w:val="20"/>
          <w:szCs w:val="20"/>
          <w:lang w:val="en-GB"/>
        </w:rPr>
        <w:t xml:space="preserve"> in response to a multi</w:t>
      </w:r>
      <w:r w:rsidR="00D67F71">
        <w:rPr>
          <w:rFonts w:ascii="Times New Roman" w:hAnsi="Times New Roman" w:cs="Times New Roman"/>
          <w:sz w:val="20"/>
          <w:szCs w:val="20"/>
          <w:lang w:val="en-GB"/>
        </w:rPr>
        <w:t>-</w:t>
      </w:r>
      <w:r w:rsidR="004D26F7">
        <w:rPr>
          <w:rFonts w:ascii="Times New Roman" w:hAnsi="Times New Roman" w:cs="Times New Roman"/>
          <w:sz w:val="20"/>
          <w:szCs w:val="20"/>
          <w:lang w:val="en-GB"/>
        </w:rPr>
        <w:t xml:space="preserve">TB DL grant </w:t>
      </w:r>
      <w:r w:rsidR="00697889">
        <w:rPr>
          <w:rFonts w:ascii="Times New Roman" w:hAnsi="Times New Roman" w:cs="Times New Roman"/>
          <w:sz w:val="20"/>
          <w:szCs w:val="20"/>
          <w:lang w:val="en-GB"/>
        </w:rPr>
        <w:t xml:space="preserve">for CE Mode A, </w:t>
      </w:r>
      <w:r w:rsidR="0064623B">
        <w:rPr>
          <w:rFonts w:ascii="Times New Roman" w:hAnsi="Times New Roman" w:cs="Times New Roman"/>
          <w:sz w:val="20"/>
          <w:szCs w:val="20"/>
          <w:lang w:val="en-GB"/>
        </w:rPr>
        <w:t xml:space="preserve">the maximum bundling size (if bundling is enabled) remains FFS. </w:t>
      </w:r>
    </w:p>
    <w:p w14:paraId="75ADEA41" w14:textId="16CE1F1C" w:rsidR="005E6C2A" w:rsidRDefault="006517F9" w:rsidP="008C7A9D">
      <w:pPr>
        <w:rPr>
          <w:rFonts w:ascii="Times New Roman" w:hAnsi="Times New Roman" w:cs="Times New Roman"/>
          <w:sz w:val="20"/>
          <w:szCs w:val="20"/>
          <w:lang w:val="en-GB"/>
        </w:rPr>
      </w:pPr>
      <w:r>
        <w:rPr>
          <w:rFonts w:ascii="Times New Roman" w:hAnsi="Times New Roman" w:cs="Times New Roman"/>
          <w:sz w:val="20"/>
          <w:szCs w:val="20"/>
          <w:lang w:val="en-GB"/>
        </w:rPr>
        <w:t>It is important to note that there is a trade</w:t>
      </w:r>
      <w:r w:rsidR="00E02AE8">
        <w:rPr>
          <w:rFonts w:ascii="Times New Roman" w:hAnsi="Times New Roman" w:cs="Times New Roman"/>
          <w:sz w:val="20"/>
          <w:szCs w:val="20"/>
          <w:lang w:val="en-GB"/>
        </w:rPr>
        <w:t xml:space="preserve">-off in terms of </w:t>
      </w:r>
      <w:r w:rsidR="00D61833">
        <w:rPr>
          <w:rFonts w:ascii="Times New Roman" w:hAnsi="Times New Roman" w:cs="Times New Roman"/>
          <w:sz w:val="20"/>
          <w:szCs w:val="20"/>
          <w:lang w:val="en-GB"/>
        </w:rPr>
        <w:t>reducing the PUCCH overhead</w:t>
      </w:r>
      <w:r w:rsidR="00B85CF9">
        <w:rPr>
          <w:rFonts w:ascii="Times New Roman" w:hAnsi="Times New Roman" w:cs="Times New Roman"/>
          <w:sz w:val="20"/>
          <w:szCs w:val="20"/>
          <w:lang w:val="en-GB"/>
        </w:rPr>
        <w:t xml:space="preserve"> and increasing the number of </w:t>
      </w:r>
      <w:r w:rsidR="00C64F9D">
        <w:rPr>
          <w:rFonts w:ascii="Times New Roman" w:hAnsi="Times New Roman" w:cs="Times New Roman"/>
          <w:sz w:val="20"/>
          <w:szCs w:val="20"/>
          <w:lang w:val="en-GB"/>
        </w:rPr>
        <w:t xml:space="preserve">(often redundant) </w:t>
      </w:r>
      <w:r w:rsidR="00B85CF9">
        <w:rPr>
          <w:rFonts w:ascii="Times New Roman" w:hAnsi="Times New Roman" w:cs="Times New Roman"/>
          <w:sz w:val="20"/>
          <w:szCs w:val="20"/>
          <w:lang w:val="en-GB"/>
        </w:rPr>
        <w:t xml:space="preserve">retransmissions, based on the bundling size. </w:t>
      </w:r>
    </w:p>
    <w:p w14:paraId="34273374" w14:textId="3935D8A9" w:rsidR="008C7A9D" w:rsidRDefault="00266A7F"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As an extreme example, if </w:t>
      </w:r>
      <w:r w:rsidR="00606AF9">
        <w:rPr>
          <w:rFonts w:ascii="Times New Roman" w:hAnsi="Times New Roman" w:cs="Times New Roman"/>
          <w:sz w:val="20"/>
          <w:szCs w:val="20"/>
          <w:lang w:val="en-GB"/>
        </w:rPr>
        <w:t>the maximum possible bundling size of 8 is enabled, then with a</w:t>
      </w:r>
      <w:r w:rsidR="00FB08F7">
        <w:rPr>
          <w:rFonts w:ascii="Times New Roman" w:hAnsi="Times New Roman" w:cs="Times New Roman"/>
          <w:sz w:val="20"/>
          <w:szCs w:val="20"/>
          <w:lang w:val="en-GB"/>
        </w:rPr>
        <w:t xml:space="preserve"> typical</w:t>
      </w:r>
      <w:r w:rsidR="00EA26B6">
        <w:rPr>
          <w:rFonts w:ascii="Times New Roman" w:hAnsi="Times New Roman" w:cs="Times New Roman"/>
          <w:sz w:val="20"/>
          <w:szCs w:val="20"/>
          <w:lang w:val="en-GB"/>
        </w:rPr>
        <w:t xml:space="preserve"> </w:t>
      </w:r>
      <w:r w:rsidR="00FB08F7">
        <w:rPr>
          <w:rFonts w:ascii="Times New Roman" w:hAnsi="Times New Roman" w:cs="Times New Roman"/>
          <w:sz w:val="20"/>
          <w:szCs w:val="20"/>
          <w:lang w:val="en-GB"/>
        </w:rPr>
        <w:t>(</w:t>
      </w:r>
      <w:proofErr w:type="spellStart"/>
      <w:r w:rsidR="00EA26B6">
        <w:rPr>
          <w:rFonts w:ascii="Times New Roman" w:hAnsi="Times New Roman" w:cs="Times New Roman"/>
          <w:sz w:val="20"/>
          <w:szCs w:val="20"/>
          <w:lang w:val="en-GB"/>
        </w:rPr>
        <w:t>i.i.d</w:t>
      </w:r>
      <w:proofErr w:type="spellEnd"/>
      <w:r w:rsidR="00FB08F7">
        <w:rPr>
          <w:rFonts w:ascii="Times New Roman" w:hAnsi="Times New Roman" w:cs="Times New Roman"/>
          <w:sz w:val="20"/>
          <w:szCs w:val="20"/>
          <w:lang w:val="en-GB"/>
        </w:rPr>
        <w:t>)</w:t>
      </w:r>
      <w:r w:rsidR="00606AF9">
        <w:rPr>
          <w:rFonts w:ascii="Times New Roman" w:hAnsi="Times New Roman" w:cs="Times New Roman"/>
          <w:sz w:val="20"/>
          <w:szCs w:val="20"/>
          <w:lang w:val="en-GB"/>
        </w:rPr>
        <w:t xml:space="preserve"> PDSCH BLER of </w:t>
      </w:r>
      <w:r w:rsidR="00E85F3B">
        <w:rPr>
          <w:rFonts w:ascii="Times New Roman" w:hAnsi="Times New Roman" w:cs="Times New Roman"/>
          <w:sz w:val="20"/>
          <w:szCs w:val="20"/>
          <w:lang w:val="en-GB"/>
        </w:rPr>
        <w:t>10%</w:t>
      </w:r>
      <w:r w:rsidR="003C3CF4">
        <w:rPr>
          <w:rFonts w:ascii="Times New Roman" w:hAnsi="Times New Roman" w:cs="Times New Roman"/>
          <w:sz w:val="20"/>
          <w:szCs w:val="20"/>
          <w:lang w:val="en-GB"/>
        </w:rPr>
        <w:t xml:space="preserve"> for 8 TBs scheduled by a DCI</w:t>
      </w:r>
      <w:r w:rsidR="00E85F3B">
        <w:rPr>
          <w:rFonts w:ascii="Times New Roman" w:hAnsi="Times New Roman" w:cs="Times New Roman"/>
          <w:sz w:val="20"/>
          <w:szCs w:val="20"/>
          <w:lang w:val="en-GB"/>
        </w:rPr>
        <w:t>,</w:t>
      </w:r>
      <w:r w:rsidR="003C3CF4">
        <w:rPr>
          <w:rFonts w:ascii="Times New Roman" w:hAnsi="Times New Roman" w:cs="Times New Roman"/>
          <w:sz w:val="20"/>
          <w:szCs w:val="20"/>
          <w:lang w:val="en-GB"/>
        </w:rPr>
        <w:t xml:space="preserve"> </w:t>
      </w:r>
      <w:r w:rsidR="003074F0">
        <w:rPr>
          <w:rFonts w:ascii="Times New Roman" w:hAnsi="Times New Roman" w:cs="Times New Roman"/>
          <w:sz w:val="20"/>
          <w:szCs w:val="20"/>
          <w:lang w:val="en-GB"/>
        </w:rPr>
        <w:t xml:space="preserve">57% of the time (corresponding to the probability that </w:t>
      </w:r>
      <w:r w:rsidR="000217B8">
        <w:rPr>
          <w:rFonts w:ascii="Times New Roman" w:hAnsi="Times New Roman" w:cs="Times New Roman"/>
          <w:sz w:val="20"/>
          <w:szCs w:val="20"/>
          <w:lang w:val="en-GB"/>
        </w:rPr>
        <w:t>one or more TBs failed</w:t>
      </w:r>
      <w:r w:rsidR="003074F0">
        <w:rPr>
          <w:rFonts w:ascii="Times New Roman" w:hAnsi="Times New Roman" w:cs="Times New Roman"/>
          <w:sz w:val="20"/>
          <w:szCs w:val="20"/>
          <w:lang w:val="en-GB"/>
        </w:rPr>
        <w:t xml:space="preserve">), one will need to </w:t>
      </w:r>
      <w:r w:rsidR="007E6DAE">
        <w:rPr>
          <w:rFonts w:ascii="Times New Roman" w:hAnsi="Times New Roman" w:cs="Times New Roman"/>
          <w:sz w:val="20"/>
          <w:szCs w:val="20"/>
          <w:lang w:val="en-GB"/>
        </w:rPr>
        <w:t>re-</w:t>
      </w:r>
      <w:r w:rsidR="003074F0">
        <w:rPr>
          <w:rFonts w:ascii="Times New Roman" w:hAnsi="Times New Roman" w:cs="Times New Roman"/>
          <w:sz w:val="20"/>
          <w:szCs w:val="20"/>
          <w:lang w:val="en-GB"/>
        </w:rPr>
        <w:t>transmit</w:t>
      </w:r>
      <w:r w:rsidR="000217B8">
        <w:rPr>
          <w:rFonts w:ascii="Times New Roman" w:hAnsi="Times New Roman" w:cs="Times New Roman"/>
          <w:sz w:val="20"/>
          <w:szCs w:val="20"/>
          <w:lang w:val="en-GB"/>
        </w:rPr>
        <w:t xml:space="preserve"> all the 8 TBs again</w:t>
      </w:r>
      <w:r w:rsidR="003B07BA">
        <w:rPr>
          <w:rFonts w:ascii="Times New Roman" w:hAnsi="Times New Roman" w:cs="Times New Roman"/>
          <w:sz w:val="20"/>
          <w:szCs w:val="20"/>
          <w:lang w:val="en-GB"/>
        </w:rPr>
        <w:t>, even though most of them may have been decoded</w:t>
      </w:r>
      <w:r w:rsidR="00974513">
        <w:rPr>
          <w:rFonts w:ascii="Times New Roman" w:hAnsi="Times New Roman" w:cs="Times New Roman"/>
          <w:sz w:val="20"/>
          <w:szCs w:val="20"/>
          <w:lang w:val="en-GB"/>
        </w:rPr>
        <w:t xml:space="preserve"> in the first transmission. This is clearly </w:t>
      </w:r>
      <w:r w:rsidR="005E6C2A">
        <w:rPr>
          <w:rFonts w:ascii="Times New Roman" w:hAnsi="Times New Roman" w:cs="Times New Roman"/>
          <w:sz w:val="20"/>
          <w:szCs w:val="20"/>
          <w:lang w:val="en-GB"/>
        </w:rPr>
        <w:t>inefficient and</w:t>
      </w:r>
      <w:r w:rsidR="00974513">
        <w:rPr>
          <w:rFonts w:ascii="Times New Roman" w:hAnsi="Times New Roman" w:cs="Times New Roman"/>
          <w:sz w:val="20"/>
          <w:szCs w:val="20"/>
          <w:lang w:val="en-GB"/>
        </w:rPr>
        <w:t xml:space="preserve"> suggests that much smaller limits need to be considered for the </w:t>
      </w:r>
      <w:r w:rsidR="00E434E8">
        <w:rPr>
          <w:rFonts w:ascii="Times New Roman" w:hAnsi="Times New Roman" w:cs="Times New Roman"/>
          <w:sz w:val="20"/>
          <w:szCs w:val="20"/>
          <w:lang w:val="en-GB"/>
        </w:rPr>
        <w:t>maximum bundling size (if bundling is enabled).</w:t>
      </w:r>
      <w:r w:rsidR="00EA26B6">
        <w:rPr>
          <w:rFonts w:ascii="Times New Roman" w:hAnsi="Times New Roman" w:cs="Times New Roman"/>
          <w:sz w:val="20"/>
          <w:szCs w:val="20"/>
          <w:lang w:val="en-GB"/>
        </w:rPr>
        <w:t xml:space="preserve"> </w:t>
      </w:r>
      <w:r w:rsidR="00E85F3B">
        <w:rPr>
          <w:rFonts w:ascii="Times New Roman" w:hAnsi="Times New Roman" w:cs="Times New Roman"/>
          <w:sz w:val="20"/>
          <w:szCs w:val="20"/>
          <w:lang w:val="en-GB"/>
        </w:rPr>
        <w:t xml:space="preserve"> </w:t>
      </w:r>
      <w:r w:rsidR="00D61833">
        <w:rPr>
          <w:rFonts w:ascii="Times New Roman" w:hAnsi="Times New Roman" w:cs="Times New Roman"/>
          <w:sz w:val="20"/>
          <w:szCs w:val="20"/>
          <w:lang w:val="en-GB"/>
        </w:rPr>
        <w:t xml:space="preserve"> </w:t>
      </w:r>
    </w:p>
    <w:p w14:paraId="26492914" w14:textId="06E38DCA" w:rsidR="00E44572" w:rsidRPr="000F09C1" w:rsidRDefault="00E44572" w:rsidP="008C7A9D">
      <w:pPr>
        <w:rPr>
          <w:rFonts w:ascii="Times New Roman" w:hAnsi="Times New Roman" w:cs="Times New Roman"/>
          <w:b/>
          <w:sz w:val="20"/>
          <w:szCs w:val="20"/>
          <w:lang w:val="en-GB"/>
        </w:rPr>
      </w:pPr>
      <w:r w:rsidRPr="000F09C1">
        <w:rPr>
          <w:rFonts w:ascii="Times New Roman" w:hAnsi="Times New Roman" w:cs="Times New Roman"/>
          <w:b/>
          <w:sz w:val="20"/>
          <w:szCs w:val="20"/>
          <w:u w:val="single"/>
          <w:lang w:val="en-GB"/>
        </w:rPr>
        <w:lastRenderedPageBreak/>
        <w:t xml:space="preserve">Observation </w:t>
      </w:r>
      <w:r w:rsidR="00317ACC">
        <w:rPr>
          <w:rFonts w:ascii="Times New Roman" w:hAnsi="Times New Roman" w:cs="Times New Roman"/>
          <w:b/>
          <w:sz w:val="20"/>
          <w:szCs w:val="20"/>
          <w:u w:val="single"/>
          <w:lang w:val="en-GB"/>
        </w:rPr>
        <w:t>7</w:t>
      </w:r>
      <w:r w:rsidRPr="000F09C1">
        <w:rPr>
          <w:rFonts w:ascii="Times New Roman" w:hAnsi="Times New Roman" w:cs="Times New Roman"/>
          <w:b/>
          <w:sz w:val="20"/>
          <w:szCs w:val="20"/>
          <w:lang w:val="en-GB"/>
        </w:rPr>
        <w:t xml:space="preserve">: A maximum </w:t>
      </w:r>
      <w:r w:rsidR="00113804" w:rsidRPr="000F09C1">
        <w:rPr>
          <w:rFonts w:ascii="Times New Roman" w:hAnsi="Times New Roman" w:cs="Times New Roman"/>
          <w:b/>
          <w:sz w:val="20"/>
          <w:szCs w:val="20"/>
          <w:lang w:val="en-GB"/>
        </w:rPr>
        <w:t xml:space="preserve">HARQ ACK </w:t>
      </w:r>
      <w:r w:rsidRPr="000F09C1">
        <w:rPr>
          <w:rFonts w:ascii="Times New Roman" w:hAnsi="Times New Roman" w:cs="Times New Roman"/>
          <w:b/>
          <w:sz w:val="20"/>
          <w:szCs w:val="20"/>
          <w:lang w:val="en-GB"/>
        </w:rPr>
        <w:t>bundling size of 8 (the maximum number of TBs scheduled by a DCI in CE Mode A)</w:t>
      </w:r>
      <w:r w:rsidR="00113804" w:rsidRPr="000F09C1">
        <w:rPr>
          <w:rFonts w:ascii="Times New Roman" w:hAnsi="Times New Roman" w:cs="Times New Roman"/>
          <w:b/>
          <w:sz w:val="20"/>
          <w:szCs w:val="20"/>
          <w:lang w:val="en-GB"/>
        </w:rPr>
        <w:t xml:space="preserve"> results in retransmitting all TBs </w:t>
      </w:r>
      <w:r w:rsidR="00CC46BE" w:rsidRPr="000F09C1">
        <w:rPr>
          <w:rFonts w:ascii="Times New Roman" w:hAnsi="Times New Roman" w:cs="Times New Roman"/>
          <w:b/>
          <w:sz w:val="20"/>
          <w:szCs w:val="20"/>
          <w:lang w:val="en-GB"/>
        </w:rPr>
        <w:t>57% of the time when the (</w:t>
      </w:r>
      <w:proofErr w:type="spellStart"/>
      <w:r w:rsidR="00CC46BE" w:rsidRPr="000F09C1">
        <w:rPr>
          <w:rFonts w:ascii="Times New Roman" w:hAnsi="Times New Roman" w:cs="Times New Roman"/>
          <w:b/>
          <w:sz w:val="20"/>
          <w:szCs w:val="20"/>
          <w:lang w:val="en-GB"/>
        </w:rPr>
        <w:t>i.i.d</w:t>
      </w:r>
      <w:proofErr w:type="spellEnd"/>
      <w:r w:rsidR="00CC46BE" w:rsidRPr="000F09C1">
        <w:rPr>
          <w:rFonts w:ascii="Times New Roman" w:hAnsi="Times New Roman" w:cs="Times New Roman"/>
          <w:b/>
          <w:sz w:val="20"/>
          <w:szCs w:val="20"/>
          <w:lang w:val="en-GB"/>
        </w:rPr>
        <w:t xml:space="preserve">) PDSCH BLER </w:t>
      </w:r>
      <w:r w:rsidR="005F3E7B" w:rsidRPr="000F09C1">
        <w:rPr>
          <w:rFonts w:ascii="Times New Roman" w:hAnsi="Times New Roman" w:cs="Times New Roman"/>
          <w:b/>
          <w:sz w:val="20"/>
          <w:szCs w:val="20"/>
          <w:lang w:val="en-GB"/>
        </w:rPr>
        <w:t xml:space="preserve">is 10%, resulting in </w:t>
      </w:r>
      <w:r w:rsidR="000F09C1" w:rsidRPr="000F09C1">
        <w:rPr>
          <w:rFonts w:ascii="Times New Roman" w:hAnsi="Times New Roman" w:cs="Times New Roman"/>
          <w:b/>
          <w:sz w:val="20"/>
          <w:szCs w:val="20"/>
          <w:lang w:val="en-GB"/>
        </w:rPr>
        <w:t>suboptimal throughput.</w:t>
      </w:r>
    </w:p>
    <w:p w14:paraId="6C877754" w14:textId="271D0EC8" w:rsidR="001217CF" w:rsidRDefault="005E6C2A"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While </w:t>
      </w:r>
      <w:r w:rsidR="00D57420">
        <w:rPr>
          <w:rFonts w:ascii="Times New Roman" w:hAnsi="Times New Roman" w:cs="Times New Roman"/>
          <w:sz w:val="20"/>
          <w:szCs w:val="20"/>
          <w:lang w:val="en-GB"/>
        </w:rPr>
        <w:t>redundant retransmissions with an overly high maximum bundling size</w:t>
      </w:r>
      <w:r w:rsidR="00BA320B">
        <w:rPr>
          <w:rFonts w:ascii="Times New Roman" w:hAnsi="Times New Roman" w:cs="Times New Roman"/>
          <w:sz w:val="20"/>
          <w:szCs w:val="20"/>
          <w:lang w:val="en-GB"/>
        </w:rPr>
        <w:t xml:space="preserve"> may significantly reduce throughput</w:t>
      </w:r>
      <w:r w:rsidR="002D06FB">
        <w:rPr>
          <w:rFonts w:ascii="Times New Roman" w:hAnsi="Times New Roman" w:cs="Times New Roman"/>
          <w:sz w:val="20"/>
          <w:szCs w:val="20"/>
          <w:lang w:val="en-GB"/>
        </w:rPr>
        <w:t xml:space="preserve">, there may be some throughput benefits by using a small enough bundling size to keep redundant retransmissions in check, while minimizing PUCCH overhead. </w:t>
      </w:r>
    </w:p>
    <w:p w14:paraId="63711D91" w14:textId="0F1C1887" w:rsidR="00290879" w:rsidRDefault="007B2BE5"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Another important aspect related to the configuration of HARQ ACK bundling is the </w:t>
      </w:r>
      <w:r w:rsidR="00B37857">
        <w:rPr>
          <w:rFonts w:ascii="Times New Roman" w:hAnsi="Times New Roman" w:cs="Times New Roman"/>
          <w:sz w:val="20"/>
          <w:szCs w:val="20"/>
          <w:lang w:val="en-GB"/>
        </w:rPr>
        <w:t xml:space="preserve">HARQ ACK PUCCH timeline, and the constraints </w:t>
      </w:r>
      <w:r w:rsidR="002D6D29">
        <w:rPr>
          <w:rFonts w:ascii="Times New Roman" w:hAnsi="Times New Roman" w:cs="Times New Roman"/>
          <w:sz w:val="20"/>
          <w:szCs w:val="20"/>
          <w:lang w:val="en-GB"/>
        </w:rPr>
        <w:t xml:space="preserve">that the timeline </w:t>
      </w:r>
      <w:r w:rsidR="00AF7C22">
        <w:rPr>
          <w:rFonts w:ascii="Times New Roman" w:hAnsi="Times New Roman" w:cs="Times New Roman"/>
          <w:sz w:val="20"/>
          <w:szCs w:val="20"/>
          <w:lang w:val="en-GB"/>
        </w:rPr>
        <w:t>must</w:t>
      </w:r>
      <w:r w:rsidR="002D6D29">
        <w:rPr>
          <w:rFonts w:ascii="Times New Roman" w:hAnsi="Times New Roman" w:cs="Times New Roman"/>
          <w:sz w:val="20"/>
          <w:szCs w:val="20"/>
          <w:lang w:val="en-GB"/>
        </w:rPr>
        <w:t xml:space="preserve"> satisfy.</w:t>
      </w:r>
      <w:r w:rsidR="00423D14">
        <w:rPr>
          <w:rFonts w:ascii="Times New Roman" w:hAnsi="Times New Roman" w:cs="Times New Roman"/>
          <w:sz w:val="20"/>
          <w:szCs w:val="20"/>
          <w:lang w:val="en-GB"/>
        </w:rPr>
        <w:t xml:space="preserve"> </w:t>
      </w:r>
      <w:r w:rsidR="00290879">
        <w:rPr>
          <w:rFonts w:ascii="Times New Roman" w:hAnsi="Times New Roman" w:cs="Times New Roman"/>
          <w:sz w:val="20"/>
          <w:szCs w:val="20"/>
          <w:lang w:val="en-GB"/>
        </w:rPr>
        <w:t>To this end,</w:t>
      </w:r>
      <w:r w:rsidR="001C4352">
        <w:rPr>
          <w:rFonts w:ascii="Times New Roman" w:hAnsi="Times New Roman" w:cs="Times New Roman"/>
          <w:sz w:val="20"/>
          <w:szCs w:val="20"/>
          <w:lang w:val="en-GB"/>
        </w:rPr>
        <w:t xml:space="preserve"> we observe that </w:t>
      </w:r>
      <w:r w:rsidR="004B58B8">
        <w:rPr>
          <w:rFonts w:ascii="Times New Roman" w:hAnsi="Times New Roman" w:cs="Times New Roman"/>
          <w:sz w:val="20"/>
          <w:szCs w:val="20"/>
          <w:lang w:val="en-GB"/>
        </w:rPr>
        <w:t xml:space="preserve">configuring a bundling size equal to the maximum number of TBs always results in </w:t>
      </w:r>
      <w:r w:rsidR="00054E2C">
        <w:rPr>
          <w:rFonts w:ascii="Times New Roman" w:hAnsi="Times New Roman" w:cs="Times New Roman"/>
          <w:sz w:val="20"/>
          <w:szCs w:val="20"/>
          <w:lang w:val="en-GB"/>
        </w:rPr>
        <w:t xml:space="preserve">a </w:t>
      </w:r>
      <w:r w:rsidR="008362AD">
        <w:rPr>
          <w:rFonts w:ascii="Times New Roman" w:hAnsi="Times New Roman" w:cs="Times New Roman"/>
          <w:sz w:val="20"/>
          <w:szCs w:val="20"/>
          <w:lang w:val="en-GB"/>
        </w:rPr>
        <w:t>3-millisecond</w:t>
      </w:r>
      <w:r w:rsidR="00054E2C">
        <w:rPr>
          <w:rFonts w:ascii="Times New Roman" w:hAnsi="Times New Roman" w:cs="Times New Roman"/>
          <w:sz w:val="20"/>
          <w:szCs w:val="20"/>
          <w:lang w:val="en-GB"/>
        </w:rPr>
        <w:t xml:space="preserve"> delay before PUCCH transmission can begin</w:t>
      </w:r>
      <w:r w:rsidR="008362AD">
        <w:rPr>
          <w:rFonts w:ascii="Times New Roman" w:hAnsi="Times New Roman" w:cs="Times New Roman"/>
          <w:sz w:val="20"/>
          <w:szCs w:val="20"/>
          <w:lang w:val="en-GB"/>
        </w:rPr>
        <w:t xml:space="preserve">, resulting in throughput loss. As a result, </w:t>
      </w:r>
      <w:r w:rsidR="00CA7CC4">
        <w:rPr>
          <w:rFonts w:ascii="Times New Roman" w:hAnsi="Times New Roman" w:cs="Times New Roman"/>
          <w:sz w:val="20"/>
          <w:szCs w:val="20"/>
          <w:lang w:val="en-GB"/>
        </w:rPr>
        <w:t>the maximum bundling size should be less than the maximum number of TBs scheduled</w:t>
      </w:r>
      <w:r w:rsidR="004E42BE">
        <w:rPr>
          <w:rFonts w:ascii="Times New Roman" w:hAnsi="Times New Roman" w:cs="Times New Roman"/>
          <w:sz w:val="20"/>
          <w:szCs w:val="20"/>
          <w:lang w:val="en-GB"/>
        </w:rPr>
        <w:t>, to avoid a throughput loss from a PUCCH timeline delay.</w:t>
      </w:r>
      <w:r w:rsidR="00290879">
        <w:rPr>
          <w:rFonts w:ascii="Times New Roman" w:hAnsi="Times New Roman" w:cs="Times New Roman"/>
          <w:sz w:val="20"/>
          <w:szCs w:val="20"/>
          <w:lang w:val="en-GB"/>
        </w:rPr>
        <w:t xml:space="preserve"> </w:t>
      </w:r>
    </w:p>
    <w:p w14:paraId="43E5AF49" w14:textId="74D85C8A" w:rsidR="00423D14" w:rsidRDefault="00423D14" w:rsidP="008C7A9D">
      <w:pPr>
        <w:rPr>
          <w:rFonts w:ascii="Times New Roman" w:hAnsi="Times New Roman" w:cs="Times New Roman"/>
          <w:b/>
          <w:sz w:val="20"/>
          <w:szCs w:val="20"/>
          <w:lang w:val="en-GB"/>
        </w:rPr>
      </w:pPr>
      <w:r w:rsidRPr="00B1452F">
        <w:rPr>
          <w:rFonts w:ascii="Times New Roman" w:hAnsi="Times New Roman" w:cs="Times New Roman"/>
          <w:b/>
          <w:sz w:val="20"/>
          <w:szCs w:val="20"/>
          <w:u w:val="single"/>
          <w:lang w:val="en-GB"/>
        </w:rPr>
        <w:t xml:space="preserve">Observation </w:t>
      </w:r>
      <w:r w:rsidR="00317ACC">
        <w:rPr>
          <w:rFonts w:ascii="Times New Roman" w:hAnsi="Times New Roman" w:cs="Times New Roman"/>
          <w:b/>
          <w:sz w:val="20"/>
          <w:szCs w:val="20"/>
          <w:u w:val="single"/>
          <w:lang w:val="en-GB"/>
        </w:rPr>
        <w:t>8</w:t>
      </w:r>
      <w:r w:rsidRPr="00B1452F">
        <w:rPr>
          <w:rFonts w:ascii="Times New Roman" w:hAnsi="Times New Roman" w:cs="Times New Roman"/>
          <w:b/>
          <w:sz w:val="20"/>
          <w:szCs w:val="20"/>
          <w:lang w:val="en-GB"/>
        </w:rPr>
        <w:t xml:space="preserve">: A maximum HARQ ACK bundling size equal to the maximum number of TBs </w:t>
      </w:r>
      <w:r w:rsidR="000D2639" w:rsidRPr="00B1452F">
        <w:rPr>
          <w:rFonts w:ascii="Times New Roman" w:hAnsi="Times New Roman" w:cs="Times New Roman"/>
          <w:b/>
          <w:sz w:val="20"/>
          <w:szCs w:val="20"/>
          <w:lang w:val="en-GB"/>
        </w:rPr>
        <w:t xml:space="preserve">scheduled by a single DCI results in a throughput loss </w:t>
      </w:r>
      <w:r w:rsidR="003F18FE" w:rsidRPr="00B1452F">
        <w:rPr>
          <w:rFonts w:ascii="Times New Roman" w:hAnsi="Times New Roman" w:cs="Times New Roman"/>
          <w:b/>
          <w:sz w:val="20"/>
          <w:szCs w:val="20"/>
          <w:lang w:val="en-GB"/>
        </w:rPr>
        <w:t xml:space="preserve">for PDSCH </w:t>
      </w:r>
      <w:r w:rsidR="000D2639" w:rsidRPr="00B1452F">
        <w:rPr>
          <w:rFonts w:ascii="Times New Roman" w:hAnsi="Times New Roman" w:cs="Times New Roman"/>
          <w:b/>
          <w:sz w:val="20"/>
          <w:szCs w:val="20"/>
          <w:lang w:val="en-GB"/>
        </w:rPr>
        <w:t>due to a mandatory 3-millisecond delay</w:t>
      </w:r>
      <w:r w:rsidR="003F18FE" w:rsidRPr="00B1452F">
        <w:rPr>
          <w:rFonts w:ascii="Times New Roman" w:hAnsi="Times New Roman" w:cs="Times New Roman"/>
          <w:b/>
          <w:sz w:val="20"/>
          <w:szCs w:val="20"/>
          <w:lang w:val="en-GB"/>
        </w:rPr>
        <w:t xml:space="preserve"> </w:t>
      </w:r>
      <w:r w:rsidR="00B1452F" w:rsidRPr="00B1452F">
        <w:rPr>
          <w:rFonts w:ascii="Times New Roman" w:hAnsi="Times New Roman" w:cs="Times New Roman"/>
          <w:b/>
          <w:sz w:val="20"/>
          <w:szCs w:val="20"/>
          <w:lang w:val="en-GB"/>
        </w:rPr>
        <w:t>in starting PUCCH HARQ ACK transmission.</w:t>
      </w:r>
      <w:r w:rsidR="000D2639" w:rsidRPr="00B1452F">
        <w:rPr>
          <w:rFonts w:ascii="Times New Roman" w:hAnsi="Times New Roman" w:cs="Times New Roman"/>
          <w:b/>
          <w:sz w:val="20"/>
          <w:szCs w:val="20"/>
          <w:lang w:val="en-GB"/>
        </w:rPr>
        <w:t xml:space="preserve"> </w:t>
      </w:r>
    </w:p>
    <w:p w14:paraId="4732DC5A" w14:textId="2A00BA3A" w:rsidR="00BA472C" w:rsidRDefault="00BA472C" w:rsidP="00BA472C">
      <w:pPr>
        <w:pStyle w:val="Heading2"/>
      </w:pPr>
      <w:r>
        <w:t xml:space="preserve">Throughput </w:t>
      </w:r>
      <w:r w:rsidR="00625424">
        <w:t>evaluations</w:t>
      </w:r>
      <w:r>
        <w:t xml:space="preserve"> with HARQ ACK bundling</w:t>
      </w:r>
    </w:p>
    <w:p w14:paraId="2D3906A2" w14:textId="637505BD" w:rsidR="003F5FBC" w:rsidRPr="00166E68" w:rsidRDefault="001A028D" w:rsidP="008C7A9D">
      <w:pPr>
        <w:rPr>
          <w:rFonts w:ascii="Times New Roman" w:hAnsi="Times New Roman" w:cs="Times New Roman"/>
          <w:sz w:val="20"/>
          <w:szCs w:val="20"/>
          <w:lang w:val="en-GB"/>
        </w:rPr>
      </w:pPr>
      <w:r w:rsidRPr="00166E68">
        <w:rPr>
          <w:rFonts w:ascii="Times New Roman" w:hAnsi="Times New Roman" w:cs="Times New Roman"/>
          <w:sz w:val="20"/>
          <w:szCs w:val="20"/>
          <w:lang w:val="en-GB"/>
        </w:rPr>
        <w:t xml:space="preserve">We analysed the impact of HARQ ACK bundling </w:t>
      </w:r>
      <w:r w:rsidR="0038012E" w:rsidRPr="00166E68">
        <w:rPr>
          <w:rFonts w:ascii="Times New Roman" w:hAnsi="Times New Roman" w:cs="Times New Roman"/>
          <w:sz w:val="20"/>
          <w:szCs w:val="20"/>
          <w:lang w:val="en-GB"/>
        </w:rPr>
        <w:t>on DL PDSCH throughput using the methodology outlined in Section 4</w:t>
      </w:r>
      <w:r w:rsidR="001406BF" w:rsidRPr="00166E68">
        <w:rPr>
          <w:rFonts w:ascii="Times New Roman" w:hAnsi="Times New Roman" w:cs="Times New Roman"/>
          <w:sz w:val="20"/>
          <w:szCs w:val="20"/>
          <w:lang w:val="en-GB"/>
        </w:rPr>
        <w:t xml:space="preserve"> to demonstrate the inefficiencies of scheduling </w:t>
      </w:r>
      <w:proofErr w:type="spellStart"/>
      <w:r w:rsidR="001406BF" w:rsidRPr="00166E68">
        <w:rPr>
          <w:rFonts w:ascii="Times New Roman" w:hAnsi="Times New Roman" w:cs="Times New Roman"/>
          <w:sz w:val="20"/>
          <w:szCs w:val="20"/>
          <w:lang w:val="en-GB"/>
        </w:rPr>
        <w:t>NewTx</w:t>
      </w:r>
      <w:proofErr w:type="spellEnd"/>
      <w:r w:rsidR="001406BF" w:rsidRPr="00166E68">
        <w:rPr>
          <w:rFonts w:ascii="Times New Roman" w:hAnsi="Times New Roman" w:cs="Times New Roman"/>
          <w:sz w:val="20"/>
          <w:szCs w:val="20"/>
          <w:lang w:val="en-GB"/>
        </w:rPr>
        <w:t xml:space="preserve"> vs </w:t>
      </w:r>
      <w:proofErr w:type="spellStart"/>
      <w:r w:rsidR="001406BF" w:rsidRPr="00166E68">
        <w:rPr>
          <w:rFonts w:ascii="Times New Roman" w:hAnsi="Times New Roman" w:cs="Times New Roman"/>
          <w:sz w:val="20"/>
          <w:szCs w:val="20"/>
          <w:lang w:val="en-GB"/>
        </w:rPr>
        <w:t>ReTx</w:t>
      </w:r>
      <w:proofErr w:type="spellEnd"/>
      <w:r w:rsidR="001406BF" w:rsidRPr="00166E68">
        <w:rPr>
          <w:rFonts w:ascii="Times New Roman" w:hAnsi="Times New Roman" w:cs="Times New Roman"/>
          <w:sz w:val="20"/>
          <w:szCs w:val="20"/>
          <w:lang w:val="en-GB"/>
        </w:rPr>
        <w:t xml:space="preserve"> separately.</w:t>
      </w:r>
      <w:r w:rsidR="00BB3A77" w:rsidRPr="00166E68">
        <w:rPr>
          <w:rFonts w:ascii="Times New Roman" w:hAnsi="Times New Roman" w:cs="Times New Roman"/>
          <w:sz w:val="20"/>
          <w:szCs w:val="20"/>
          <w:lang w:val="en-GB"/>
        </w:rPr>
        <w:t xml:space="preserve"> We modified the setup to incorporate </w:t>
      </w:r>
      <w:r w:rsidR="00917420" w:rsidRPr="00166E68">
        <w:rPr>
          <w:rFonts w:ascii="Times New Roman" w:hAnsi="Times New Roman" w:cs="Times New Roman"/>
          <w:sz w:val="20"/>
          <w:szCs w:val="20"/>
          <w:lang w:val="en-GB"/>
        </w:rPr>
        <w:t>HARQ ACK bundling</w:t>
      </w:r>
      <w:r w:rsidR="00F24AA6" w:rsidRPr="00166E68">
        <w:rPr>
          <w:rFonts w:ascii="Times New Roman" w:hAnsi="Times New Roman" w:cs="Times New Roman"/>
          <w:sz w:val="20"/>
          <w:szCs w:val="20"/>
          <w:lang w:val="en-GB"/>
        </w:rPr>
        <w:t xml:space="preserve"> of various sizes—if any TB in the bundle</w:t>
      </w:r>
      <w:r w:rsidR="007E0330" w:rsidRPr="00166E68">
        <w:rPr>
          <w:rFonts w:ascii="Times New Roman" w:hAnsi="Times New Roman" w:cs="Times New Roman"/>
          <w:sz w:val="20"/>
          <w:szCs w:val="20"/>
          <w:lang w:val="en-GB"/>
        </w:rPr>
        <w:t xml:space="preserve"> experienced a failure in a certain transmission, we consider</w:t>
      </w:r>
      <w:r w:rsidR="0086608C">
        <w:rPr>
          <w:rFonts w:ascii="Times New Roman" w:hAnsi="Times New Roman" w:cs="Times New Roman"/>
          <w:sz w:val="20"/>
          <w:szCs w:val="20"/>
          <w:lang w:val="en-GB"/>
        </w:rPr>
        <w:t>ed</w:t>
      </w:r>
      <w:r w:rsidR="007E0330" w:rsidRPr="00166E68">
        <w:rPr>
          <w:rFonts w:ascii="Times New Roman" w:hAnsi="Times New Roman" w:cs="Times New Roman"/>
          <w:sz w:val="20"/>
          <w:szCs w:val="20"/>
          <w:lang w:val="en-GB"/>
        </w:rPr>
        <w:t xml:space="preserve"> the entire bundle to be</w:t>
      </w:r>
      <w:r w:rsidR="0086608C">
        <w:rPr>
          <w:rFonts w:ascii="Times New Roman" w:hAnsi="Times New Roman" w:cs="Times New Roman"/>
          <w:sz w:val="20"/>
          <w:szCs w:val="20"/>
          <w:lang w:val="en-GB"/>
        </w:rPr>
        <w:t xml:space="preserve"> a</w:t>
      </w:r>
      <w:r w:rsidR="007E0330" w:rsidRPr="00166E68">
        <w:rPr>
          <w:rFonts w:ascii="Times New Roman" w:hAnsi="Times New Roman" w:cs="Times New Roman"/>
          <w:sz w:val="20"/>
          <w:szCs w:val="20"/>
          <w:lang w:val="en-GB"/>
        </w:rPr>
        <w:t xml:space="preserve"> failure, necessitating a retransmission for </w:t>
      </w:r>
      <w:r w:rsidR="006B1A73" w:rsidRPr="00166E68">
        <w:rPr>
          <w:rFonts w:ascii="Times New Roman" w:hAnsi="Times New Roman" w:cs="Times New Roman"/>
          <w:sz w:val="20"/>
          <w:szCs w:val="20"/>
          <w:lang w:val="en-GB"/>
        </w:rPr>
        <w:t xml:space="preserve">all the TBs in the bundle. </w:t>
      </w:r>
      <w:r w:rsidR="002D695F" w:rsidRPr="00166E68">
        <w:rPr>
          <w:rFonts w:ascii="Times New Roman" w:hAnsi="Times New Roman" w:cs="Times New Roman"/>
          <w:sz w:val="20"/>
          <w:szCs w:val="20"/>
          <w:lang w:val="en-GB"/>
        </w:rPr>
        <w:t xml:space="preserve">Moreover, we modified </w:t>
      </w:r>
      <w:r w:rsidR="003D14D9">
        <w:rPr>
          <w:rFonts w:ascii="Times New Roman" w:hAnsi="Times New Roman" w:cs="Times New Roman"/>
          <w:sz w:val="20"/>
          <w:szCs w:val="20"/>
          <w:lang w:val="en-GB"/>
        </w:rPr>
        <w:t xml:space="preserve">the </w:t>
      </w:r>
      <w:r w:rsidR="00166E68">
        <w:rPr>
          <w:rFonts w:ascii="Times New Roman" w:hAnsi="Times New Roman" w:cs="Times New Roman"/>
          <w:sz w:val="20"/>
          <w:szCs w:val="20"/>
          <w:lang w:val="en-GB"/>
        </w:rPr>
        <w:t>(</w:t>
      </w:r>
      <w:r w:rsidR="00167F8A">
        <w:rPr>
          <w:rFonts w:ascii="Times New Roman" w:hAnsi="Times New Roman" w:cs="Times New Roman"/>
          <w:sz w:val="20"/>
          <w:szCs w:val="20"/>
          <w:lang w:val="en-GB"/>
        </w:rPr>
        <w:t>per TB</w:t>
      </w:r>
      <w:r w:rsidR="00166E68">
        <w:rPr>
          <w:rFonts w:ascii="Times New Roman" w:hAnsi="Times New Roman" w:cs="Times New Roman"/>
          <w:sz w:val="20"/>
          <w:szCs w:val="20"/>
          <w:lang w:val="en-GB"/>
        </w:rPr>
        <w:t>)</w:t>
      </w:r>
      <w:r w:rsidR="003D14D9">
        <w:rPr>
          <w:rFonts w:ascii="Times New Roman" w:hAnsi="Times New Roman" w:cs="Times New Roman"/>
          <w:sz w:val="20"/>
          <w:szCs w:val="20"/>
          <w:lang w:val="en-GB"/>
        </w:rPr>
        <w:t xml:space="preserve"> PUCCH transmission delay</w:t>
      </w:r>
      <w:r w:rsidR="000B2C35">
        <w:rPr>
          <w:rFonts w:ascii="Times New Roman" w:hAnsi="Times New Roman" w:cs="Times New Roman"/>
          <w:sz w:val="20"/>
          <w:szCs w:val="20"/>
          <w:lang w:val="en-GB"/>
        </w:rPr>
        <w:t>,</w:t>
      </w:r>
      <w:r w:rsidR="00167F8A">
        <w:rPr>
          <w:rFonts w:ascii="Times New Roman" w:hAnsi="Times New Roman" w:cs="Times New Roman"/>
          <w:sz w:val="20"/>
          <w:szCs w:val="20"/>
          <w:lang w:val="en-GB"/>
        </w:rPr>
        <w:t xml:space="preserv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ack</m:t>
            </m:r>
          </m:sub>
        </m:sSub>
      </m:oMath>
      <w:r w:rsidR="002D695F" w:rsidRPr="00166E68">
        <w:rPr>
          <w:rFonts w:ascii="Times New Roman" w:hAnsi="Times New Roman" w:cs="Times New Roman"/>
          <w:sz w:val="20"/>
          <w:szCs w:val="20"/>
          <w:lang w:val="en-GB"/>
        </w:rPr>
        <w:t xml:space="preserve"> </w:t>
      </w:r>
      <w:r w:rsidR="00C621F9" w:rsidRPr="00166E68">
        <w:rPr>
          <w:rFonts w:ascii="Times New Roman" w:hAnsi="Times New Roman" w:cs="Times New Roman"/>
          <w:sz w:val="20"/>
          <w:szCs w:val="20"/>
          <w:lang w:val="en-GB"/>
        </w:rPr>
        <w:t xml:space="preserve">from </w:t>
      </w:r>
      <m:oMath>
        <m:func>
          <m:funcPr>
            <m:ctrlPr>
              <w:rPr>
                <w:rFonts w:ascii="Cambria Math" w:hAnsi="Cambria Math"/>
                <w:i/>
                <w:sz w:val="20"/>
                <w:szCs w:val="20"/>
              </w:rPr>
            </m:ctrlPr>
          </m:funcPr>
          <m:fName>
            <m:r>
              <m:rPr>
                <m:sty m:val="p"/>
              </m:rPr>
              <w:rPr>
                <w:rFonts w:ascii="Cambria Math" w:hAnsi="Cambria Math"/>
                <w:sz w:val="20"/>
                <w:szCs w:val="20"/>
              </w:rPr>
              <m:t>max</m:t>
            </m:r>
          </m:fNa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 xml:space="preserve">+3, </m:t>
            </m:r>
            <m:sSub>
              <m:sSubPr>
                <m:ctrlPr>
                  <w:rPr>
                    <w:rFonts w:ascii="Cambria Math" w:hAnsi="Cambria Math"/>
                    <w:i/>
                    <w:sz w:val="20"/>
                    <w:szCs w:val="20"/>
                  </w:rPr>
                </m:ctrlPr>
              </m:sSubPr>
              <m:e>
                <m:r>
                  <w:rPr>
                    <w:rFonts w:ascii="Cambria Math" w:hAnsi="Cambria Math"/>
                    <w:sz w:val="20"/>
                    <w:szCs w:val="20"/>
                  </w:rPr>
                  <m:t xml:space="preserve"> n</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+1}</m:t>
            </m:r>
          </m:e>
        </m:func>
      </m:oMath>
      <w:r w:rsidR="00C621F9" w:rsidRPr="00166E68">
        <w:rPr>
          <w:rFonts w:ascii="Times New Roman" w:hAnsi="Times New Roman" w:cs="Times New Roman"/>
          <w:sz w:val="20"/>
          <w:szCs w:val="20"/>
        </w:rPr>
        <w:t xml:space="preserve"> </w:t>
      </w:r>
      <w:r w:rsidR="00DE1B81" w:rsidRPr="00166E68">
        <w:rPr>
          <w:rFonts w:ascii="Times New Roman" w:hAnsi="Times New Roman" w:cs="Times New Roman"/>
          <w:sz w:val="20"/>
          <w:szCs w:val="20"/>
        </w:rPr>
        <w:t xml:space="preserve"> in Section 4 </w:t>
      </w:r>
      <w:r w:rsidR="00C621F9" w:rsidRPr="00166E68">
        <w:rPr>
          <w:rFonts w:ascii="Times New Roman" w:hAnsi="Times New Roman" w:cs="Times New Roman"/>
          <w:sz w:val="20"/>
          <w:szCs w:val="20"/>
        </w:rPr>
        <w:t xml:space="preserve">to </w:t>
      </w:r>
      <w:r w:rsidR="00167F8A">
        <w:rPr>
          <w:rFonts w:ascii="Times New Roman" w:hAnsi="Times New Roman" w:cs="Times New Roman"/>
          <w:sz w:val="20"/>
          <w:szCs w:val="20"/>
        </w:rPr>
        <w:t xml:space="preserve">a (per TB bundle) of </w:t>
      </w:r>
      <m:oMath>
        <m:func>
          <m:funcPr>
            <m:ctrlPr>
              <w:rPr>
                <w:rFonts w:ascii="Cambria Math" w:hAnsi="Cambria Math"/>
                <w:i/>
                <w:sz w:val="20"/>
                <w:szCs w:val="20"/>
              </w:rPr>
            </m:ctrlPr>
          </m:funcPr>
          <m:fName>
            <m:r>
              <m:rPr>
                <m:sty m:val="p"/>
              </m:rPr>
              <w:rPr>
                <w:rFonts w:ascii="Cambria Math" w:hAnsi="Cambria Math"/>
                <w:sz w:val="20"/>
                <w:szCs w:val="20"/>
              </w:rPr>
              <m:t>max</m:t>
            </m:r>
          </m:fName>
          <m:e>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MPDSCH</m:t>
                    </m:r>
                  </m:sub>
                </m:sSub>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 xml:space="preserve">+3, </m:t>
            </m:r>
            <m:sSub>
              <m:sSubPr>
                <m:ctrlPr>
                  <w:rPr>
                    <w:rFonts w:ascii="Cambria Math" w:hAnsi="Cambria Math"/>
                    <w:i/>
                    <w:sz w:val="20"/>
                    <w:szCs w:val="20"/>
                  </w:rPr>
                </m:ctrlPr>
              </m:sSubPr>
              <m:e>
                <m:r>
                  <w:rPr>
                    <w:rFonts w:ascii="Cambria Math" w:hAnsi="Cambria Math"/>
                    <w:sz w:val="20"/>
                    <w:szCs w:val="20"/>
                  </w:rPr>
                  <m:t xml:space="preserve"> n</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+1}</m:t>
            </m:r>
          </m:e>
        </m:func>
      </m:oMath>
      <w:r w:rsidR="00AF3C17" w:rsidRPr="00166E68">
        <w:rPr>
          <w:rFonts w:ascii="Times New Roman" w:hAnsi="Times New Roman" w:cs="Times New Roman"/>
          <w:sz w:val="20"/>
          <w:szCs w:val="20"/>
        </w:rPr>
        <w:t>,</w:t>
      </w:r>
      <w:r w:rsidR="00166E68">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MPDSCH</m:t>
            </m:r>
          </m:sub>
        </m:sSub>
      </m:oMath>
      <w:r w:rsidR="00AF3C17" w:rsidRPr="00166E68">
        <w:rPr>
          <w:rFonts w:ascii="Times New Roman" w:hAnsi="Times New Roman" w:cs="Times New Roman"/>
          <w:sz w:val="20"/>
          <w:szCs w:val="20"/>
        </w:rPr>
        <w:t xml:space="preserve"> </w:t>
      </w:r>
      <w:r w:rsidR="009C159D">
        <w:rPr>
          <w:rFonts w:ascii="Times New Roman" w:hAnsi="Times New Roman" w:cs="Times New Roman"/>
          <w:sz w:val="20"/>
          <w:szCs w:val="20"/>
        </w:rPr>
        <w:t xml:space="preserve">is the size of the given bundle This </w:t>
      </w:r>
      <w:r w:rsidR="009C159D" w:rsidRPr="00166E68">
        <w:rPr>
          <w:rFonts w:ascii="Times New Roman" w:hAnsi="Times New Roman" w:cs="Times New Roman"/>
          <w:sz w:val="20"/>
          <w:szCs w:val="20"/>
          <w:lang w:val="en-GB"/>
        </w:rPr>
        <w:t>incorporat</w:t>
      </w:r>
      <w:r w:rsidR="009C159D">
        <w:rPr>
          <w:rFonts w:ascii="Times New Roman" w:hAnsi="Times New Roman" w:cs="Times New Roman"/>
          <w:sz w:val="20"/>
          <w:szCs w:val="20"/>
          <w:lang w:val="en-GB"/>
        </w:rPr>
        <w:t>es</w:t>
      </w:r>
      <w:r w:rsidR="00523A67" w:rsidRPr="00166E68">
        <w:rPr>
          <w:rFonts w:ascii="Times New Roman" w:hAnsi="Times New Roman" w:cs="Times New Roman"/>
          <w:sz w:val="20"/>
          <w:szCs w:val="20"/>
          <w:lang w:val="en-GB"/>
        </w:rPr>
        <w:t xml:space="preserve"> the fact that </w:t>
      </w:r>
      <w:r w:rsidR="00BE55AC" w:rsidRPr="00166E68">
        <w:rPr>
          <w:rFonts w:ascii="Times New Roman" w:hAnsi="Times New Roman" w:cs="Times New Roman"/>
          <w:sz w:val="20"/>
          <w:szCs w:val="20"/>
          <w:lang w:val="en-GB"/>
        </w:rPr>
        <w:t xml:space="preserve">we need to wait for an entire bundle to arrive at the UE (as opposed to a given TB) </w:t>
      </w:r>
      <w:r w:rsidR="008A08B7" w:rsidRPr="00166E68">
        <w:rPr>
          <w:rFonts w:ascii="Times New Roman" w:hAnsi="Times New Roman" w:cs="Times New Roman"/>
          <w:sz w:val="20"/>
          <w:szCs w:val="20"/>
          <w:lang w:val="en-GB"/>
        </w:rPr>
        <w:t>before we can transmit the ACK for the corresponding bundle.</w:t>
      </w:r>
    </w:p>
    <w:p w14:paraId="27C49378" w14:textId="33DB452B" w:rsidR="008A08B7" w:rsidRDefault="003A13E6" w:rsidP="008C7A9D">
      <w:pPr>
        <w:rPr>
          <w:rFonts w:ascii="Times New Roman" w:hAnsi="Times New Roman" w:cs="Times New Roman"/>
          <w:sz w:val="20"/>
          <w:szCs w:val="20"/>
          <w:lang w:val="en-GB"/>
        </w:rPr>
      </w:pPr>
      <w:r>
        <w:rPr>
          <w:rFonts w:ascii="Times New Roman" w:hAnsi="Times New Roman" w:cs="Times New Roman"/>
          <w:sz w:val="20"/>
          <w:szCs w:val="20"/>
          <w:lang w:val="en-GB"/>
        </w:rPr>
        <w:t xml:space="preserve">Our evaluation settings comprised </w:t>
      </w:r>
    </w:p>
    <w:p w14:paraId="7DF948E6" w14:textId="2B635D2C" w:rsidR="003A13E6" w:rsidRDefault="003A13E6" w:rsidP="003A13E6">
      <w:pPr>
        <w:pStyle w:val="ListParagraph"/>
        <w:numPr>
          <w:ilvl w:val="0"/>
          <w:numId w:val="39"/>
        </w:numPr>
      </w:pPr>
      <w:r>
        <w:t xml:space="preserve">Different bundling configurations—by a bundling configuration, we mean </w:t>
      </w:r>
      <w:r w:rsidR="00C621F9">
        <w:t xml:space="preserve">a way to partition the number of scheduled TBs </w:t>
      </w:r>
      <w:r w:rsidR="00651B0A">
        <w:t xml:space="preserve">into bundles. For example, </w:t>
      </w:r>
      <w:r w:rsidR="00E71E4E">
        <w:t>for 8 scheduled TBs, (4,4), (</w:t>
      </w:r>
      <w:r w:rsidR="004B2AB7">
        <w:t>3,3,2</w:t>
      </w:r>
      <w:r w:rsidR="00E71E4E">
        <w:t>)</w:t>
      </w:r>
      <w:r w:rsidR="004B2AB7">
        <w:t xml:space="preserve"> are possible bundling configurations.</w:t>
      </w:r>
    </w:p>
    <w:p w14:paraId="1DFA2D30" w14:textId="434912C4" w:rsidR="004B2AB7" w:rsidRDefault="00861A8E" w:rsidP="003A13E6">
      <w:pPr>
        <w:pStyle w:val="ListParagraph"/>
        <w:numPr>
          <w:ilvl w:val="0"/>
          <w:numId w:val="39"/>
        </w:numPr>
      </w:pPr>
      <w:r>
        <w:t xml:space="preserve">Different </w:t>
      </w:r>
      <w:r w:rsidR="00100558">
        <w:t>number</w:t>
      </w:r>
      <w:r w:rsidR="00F35411">
        <w:t>s</w:t>
      </w:r>
      <w:r w:rsidR="00100558">
        <w:t xml:space="preserve"> of TBs scheduled</w:t>
      </w:r>
      <w:r w:rsidR="00665720">
        <w:t xml:space="preserve">, </w:t>
      </w:r>
      <m:oMath>
        <m:sSub>
          <m:sSubPr>
            <m:ctrlPr>
              <w:rPr>
                <w:rFonts w:ascii="Cambria Math" w:hAnsi="Cambria Math"/>
                <w:i/>
              </w:rPr>
            </m:ctrlPr>
          </m:sSubPr>
          <m:e>
            <m:r>
              <w:rPr>
                <w:rFonts w:ascii="Cambria Math" w:hAnsi="Cambria Math"/>
              </w:rPr>
              <m:t>N</m:t>
            </m:r>
          </m:e>
          <m:sub>
            <m:r>
              <w:rPr>
                <w:rFonts w:ascii="Cambria Math" w:hAnsi="Cambria Math"/>
              </w:rPr>
              <m:t>sched</m:t>
            </m:r>
          </m:sub>
        </m:sSub>
      </m:oMath>
      <w:r w:rsidR="00100558">
        <w:t xml:space="preserve">: This is an important parameter, distinct from the </w:t>
      </w:r>
      <w:r w:rsidR="00100558" w:rsidRPr="00F35411">
        <w:rPr>
          <w:i/>
        </w:rPr>
        <w:t>maximum</w:t>
      </w:r>
      <w:r w:rsidR="00100558">
        <w:t xml:space="preserve"> number of TBs that may be configured. We will </w:t>
      </w:r>
      <w:r w:rsidR="00F35411">
        <w:t>explain the significance of this with an example later</w:t>
      </w:r>
    </w:p>
    <w:p w14:paraId="0B39BC9B" w14:textId="3A678DD2" w:rsidR="00F35411" w:rsidRDefault="00F35411" w:rsidP="003A13E6">
      <w:pPr>
        <w:pStyle w:val="ListParagraph"/>
        <w:numPr>
          <w:ilvl w:val="0"/>
          <w:numId w:val="39"/>
        </w:numPr>
      </w:pPr>
      <w:r>
        <w:t xml:space="preserve">Different values of </w:t>
      </w:r>
      <w:r w:rsidR="00DC5296">
        <w:t xml:space="preserve">the </w:t>
      </w:r>
      <w:r w:rsidR="00EC1421">
        <w:t xml:space="preserve">repetition number </w:t>
      </w:r>
      <w:r w:rsidR="00DC5296">
        <w:t>tuple</w:t>
      </w:r>
      <w:r w:rsidR="00665720">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MPDCCH</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PUCCH</m:t>
                </m:r>
              </m:sub>
            </m:sSub>
          </m:e>
        </m:d>
      </m:oMath>
      <w:r w:rsidR="009208A3">
        <w:t>—e.g., (1,1,1), (4,16,4), etc.</w:t>
      </w:r>
    </w:p>
    <w:p w14:paraId="71826AFE" w14:textId="372DDA23" w:rsidR="00DC5296" w:rsidRDefault="00DC5296" w:rsidP="003A13E6">
      <w:pPr>
        <w:pStyle w:val="ListParagraph"/>
        <w:numPr>
          <w:ilvl w:val="0"/>
          <w:numId w:val="39"/>
        </w:numPr>
      </w:pPr>
      <w:r>
        <w:t xml:space="preserve">Different values of </w:t>
      </w:r>
      <w:r w:rsidR="002B3995">
        <w:t>(</w:t>
      </w:r>
      <w:proofErr w:type="spellStart"/>
      <w:r w:rsidR="002B3995">
        <w:t>i.i.d</w:t>
      </w:r>
      <w:proofErr w:type="spellEnd"/>
      <w:r w:rsidR="002B3995">
        <w:t xml:space="preserve"> across TBs) transmission BLER—ranging from 1</w:t>
      </w:r>
      <w:r w:rsidR="0059660C">
        <w:t>0</w:t>
      </w:r>
      <w:r w:rsidR="002B3995">
        <w:t xml:space="preserve"> percent to 20 percent.</w:t>
      </w:r>
    </w:p>
    <w:p w14:paraId="5CF06F6F" w14:textId="6DFDFF83" w:rsidR="009208A3" w:rsidRDefault="008175EC" w:rsidP="009208A3">
      <w:r>
        <w:t xml:space="preserve">For our evaluation metrics, we </w:t>
      </w:r>
      <w:r w:rsidR="007F7B62">
        <w:t>define</w:t>
      </w:r>
      <w:r>
        <w:t xml:space="preserve"> the gain from HARQ ACK bundling </w:t>
      </w:r>
      <w:r w:rsidR="007F7B62">
        <w:t>as the ratio of the ACK-bundled throughput</w:t>
      </w:r>
      <w:r w:rsidR="00F62692">
        <w:t>,</w:t>
      </w:r>
      <w:r w:rsidR="007F7B62">
        <w:t xml:space="preserve">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Bundled</m:t>
            </m:r>
          </m:sub>
        </m:sSub>
      </m:oMath>
      <w:r w:rsidR="00F62692">
        <w:t>,</w:t>
      </w:r>
      <w:r w:rsidR="006C5D9C">
        <w:t xml:space="preserve"> to that of unbundled transmission</w:t>
      </w:r>
      <w:r w:rsidR="00F62692">
        <w:t xml:space="preserve">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Unbundled</m:t>
            </m:r>
          </m:sub>
        </m:sSub>
      </m:oMath>
      <w:r w:rsidR="00F62692">
        <w:t xml:space="preserve">. </w:t>
      </w:r>
    </w:p>
    <w:p w14:paraId="5DD740B1" w14:textId="37D94BE7" w:rsidR="000C693E" w:rsidRDefault="002B3995" w:rsidP="000C693E">
      <w:pPr>
        <w:rPr>
          <w:rFonts w:ascii="Times New Roman" w:hAnsi="Times New Roman" w:cs="Times New Roman"/>
          <w:sz w:val="20"/>
          <w:szCs w:val="20"/>
        </w:rPr>
      </w:pPr>
      <w:r w:rsidRPr="000C693E">
        <w:rPr>
          <w:rFonts w:ascii="Times New Roman" w:hAnsi="Times New Roman" w:cs="Times New Roman"/>
          <w:sz w:val="20"/>
          <w:szCs w:val="20"/>
        </w:rPr>
        <w:t xml:space="preserve">The summary of our </w:t>
      </w:r>
      <w:r w:rsidR="000C693E" w:rsidRPr="000C693E">
        <w:rPr>
          <w:rFonts w:ascii="Times New Roman" w:hAnsi="Times New Roman" w:cs="Times New Roman"/>
          <w:sz w:val="20"/>
          <w:szCs w:val="20"/>
        </w:rPr>
        <w:t>observations from the throughput evaluations under a multitude of setting across the parameters outlined above are as follows:</w:t>
      </w:r>
    </w:p>
    <w:p w14:paraId="2641AD51" w14:textId="77AD71BB" w:rsidR="000C693E" w:rsidRDefault="00FA5083" w:rsidP="000C693E">
      <w:pPr>
        <w:pStyle w:val="ListParagraph"/>
        <w:numPr>
          <w:ilvl w:val="0"/>
          <w:numId w:val="41"/>
        </w:numPr>
      </w:pPr>
      <w:r>
        <w:t xml:space="preserve">In general, the maximum gains we observe from HARQ ACK bunding </w:t>
      </w:r>
      <w:r w:rsidR="00D30C7B">
        <w:t>are obtained when</w:t>
      </w:r>
    </w:p>
    <w:p w14:paraId="53F10220" w14:textId="3781E78B" w:rsidR="00D30C7B" w:rsidRDefault="00D30C7B" w:rsidP="00D30C7B">
      <w:pPr>
        <w:pStyle w:val="ListParagraph"/>
        <w:numPr>
          <w:ilvl w:val="1"/>
          <w:numId w:val="41"/>
        </w:numPr>
      </w:pPr>
      <w:r>
        <w:t>The BLER is low</w:t>
      </w:r>
      <w:r w:rsidR="00E30F16">
        <w:t xml:space="preserve">—this is expected, </w:t>
      </w:r>
      <w:r w:rsidR="00890AC3">
        <w:t xml:space="preserve">since the </w:t>
      </w:r>
      <w:r w:rsidR="002E1501">
        <w:t xml:space="preserve">loss </w:t>
      </w:r>
      <w:r w:rsidR="009B68F8">
        <w:t>arising from having to re-transmit successfully decoded frames is the lowest in this setting</w:t>
      </w:r>
    </w:p>
    <w:p w14:paraId="7626BF50" w14:textId="05968F65" w:rsidR="001202A9" w:rsidRDefault="009B68F8" w:rsidP="000F625C">
      <w:pPr>
        <w:pStyle w:val="ListParagraph"/>
        <w:numPr>
          <w:ilvl w:val="1"/>
          <w:numId w:val="41"/>
        </w:numPr>
      </w:pPr>
      <w:r>
        <w:t>T</w:t>
      </w:r>
      <w:r w:rsidR="0034209E">
        <w:t>h</w:t>
      </w:r>
      <w:r>
        <w:t>e</w:t>
      </w:r>
      <w:r w:rsidR="0034209E">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MPDCCH</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PUCCH</m:t>
                </m:r>
              </m:sub>
            </m:sSub>
          </m:e>
        </m:d>
      </m:oMath>
      <w:r w:rsidR="0034209E">
        <w:t xml:space="preserve"> values are low—this is also expected, since the larger the number of repetitions, the larger the </w:t>
      </w:r>
      <w:r w:rsidR="00172F9D">
        <w:t>loss from redundant transmissions</w:t>
      </w:r>
    </w:p>
    <w:p w14:paraId="7C07D1A1" w14:textId="4D8200FD" w:rsidR="00A41DD1" w:rsidRDefault="00A41DD1" w:rsidP="00A41DD1">
      <w:pPr>
        <w:pStyle w:val="ListParagraph"/>
        <w:numPr>
          <w:ilvl w:val="0"/>
          <w:numId w:val="41"/>
        </w:numPr>
      </w:pPr>
      <w:r>
        <w:t xml:space="preserve">For large number of repetitions, and larger BLERs, bundling often performs </w:t>
      </w:r>
      <w:r w:rsidR="00ED3C83">
        <w:t>worse than unbundled transmission, as is to be expected.</w:t>
      </w:r>
    </w:p>
    <w:p w14:paraId="74557240" w14:textId="54A45235" w:rsidR="000F625C" w:rsidRDefault="000F625C" w:rsidP="000F625C">
      <w:pPr>
        <w:pStyle w:val="ListParagraph"/>
        <w:numPr>
          <w:ilvl w:val="0"/>
          <w:numId w:val="41"/>
        </w:numPr>
      </w:pPr>
      <w:r>
        <w:t xml:space="preserve">For </w:t>
      </w:r>
      <w:r w:rsidR="00C5173D">
        <w:t>a</w:t>
      </w:r>
      <w:r>
        <w:t xml:space="preserve"> “bundling-friendly” configuration </w:t>
      </w:r>
      <w:r w:rsidR="003E766D">
        <w:t xml:space="preserve">for </w:t>
      </w:r>
      <m:oMath>
        <m:sSub>
          <m:sSubPr>
            <m:ctrlPr>
              <w:rPr>
                <w:rFonts w:ascii="Cambria Math" w:hAnsi="Cambria Math"/>
                <w:i/>
              </w:rPr>
            </m:ctrlPr>
          </m:sSubPr>
          <m:e>
            <m:r>
              <w:rPr>
                <w:rFonts w:ascii="Cambria Math" w:hAnsi="Cambria Math"/>
              </w:rPr>
              <m:t>N</m:t>
            </m:r>
          </m:e>
          <m:sub>
            <m:r>
              <w:rPr>
                <w:rFonts w:ascii="Cambria Math" w:hAnsi="Cambria Math"/>
              </w:rPr>
              <m:t>sched</m:t>
            </m:r>
          </m:sub>
        </m:sSub>
        <m:r>
          <w:rPr>
            <w:rFonts w:ascii="Cambria Math" w:hAnsi="Cambria Math"/>
          </w:rPr>
          <m:t>=8</m:t>
        </m:r>
      </m:oMath>
      <w:r w:rsidR="003E766D">
        <w:t xml:space="preserve"> TBs </w:t>
      </w:r>
      <w:r>
        <w:t xml:space="preserve">with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MPDCCH</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PUCCH</m:t>
                </m:r>
              </m:sub>
            </m:sSub>
          </m:e>
        </m:d>
      </m:oMath>
      <w:r w:rsidR="00FA64DF">
        <w:t xml:space="preserve"> = (1,1,1), and a </w:t>
      </w:r>
      <w:r w:rsidR="001A75E3">
        <w:t xml:space="preserve">BLER </w:t>
      </w:r>
      <w:r w:rsidR="0059660C">
        <w:t>of 10 percent, we observe:</w:t>
      </w:r>
    </w:p>
    <w:p w14:paraId="04955C9C" w14:textId="77777777" w:rsidR="00F3207A" w:rsidRDefault="00C55596" w:rsidP="0059660C">
      <w:pPr>
        <w:pStyle w:val="ListParagraph"/>
        <w:numPr>
          <w:ilvl w:val="1"/>
          <w:numId w:val="41"/>
        </w:numPr>
      </w:pPr>
      <w:r>
        <w:t xml:space="preserve">For a bundling config. (2,2,2,2), </w:t>
      </w:r>
      <m:oMath>
        <m:f>
          <m:fPr>
            <m:ctrlPr>
              <w:rPr>
                <w:rFonts w:ascii="Cambria Math" w:hAnsi="Cambria Math"/>
                <w:i/>
              </w:rPr>
            </m:ctrlPr>
          </m:fPr>
          <m:num>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Bundled</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Unbundled</m:t>
                </m:r>
              </m:sub>
            </m:sSub>
          </m:den>
        </m:f>
        <m:r>
          <w:rPr>
            <w:rFonts w:ascii="Cambria Math" w:hAnsi="Cambria Math"/>
          </w:rPr>
          <m:t>=1.14</m:t>
        </m:r>
      </m:oMath>
      <w:r w:rsidR="00F3207A">
        <w:t xml:space="preserve">, i.e., a </w:t>
      </w:r>
      <m:oMath>
        <m:r>
          <w:rPr>
            <w:rFonts w:ascii="Cambria Math" w:hAnsi="Cambria Math"/>
          </w:rPr>
          <m:t>14%</m:t>
        </m:r>
      </m:oMath>
      <w:r w:rsidR="00F3207A">
        <w:t xml:space="preserve"> throughput gain from bundling</w:t>
      </w:r>
    </w:p>
    <w:p w14:paraId="606408B2" w14:textId="51DD8777" w:rsidR="0059660C" w:rsidRDefault="00B10599" w:rsidP="0059660C">
      <w:pPr>
        <w:pStyle w:val="ListParagraph"/>
        <w:numPr>
          <w:ilvl w:val="1"/>
          <w:numId w:val="41"/>
        </w:numPr>
      </w:pPr>
      <w:r>
        <w:t>For a bundling config. (</w:t>
      </w:r>
      <w:r w:rsidR="00310426">
        <w:t>3,3,2</w:t>
      </w:r>
      <w:r>
        <w:t xml:space="preserve">), </w:t>
      </w:r>
      <m:oMath>
        <m:f>
          <m:fPr>
            <m:ctrlPr>
              <w:rPr>
                <w:rFonts w:ascii="Cambria Math" w:hAnsi="Cambria Math"/>
                <w:i/>
              </w:rPr>
            </m:ctrlPr>
          </m:fPr>
          <m:num>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Bundled</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Unbundled</m:t>
                </m:r>
              </m:sub>
            </m:sSub>
          </m:den>
        </m:f>
        <m:r>
          <w:rPr>
            <w:rFonts w:ascii="Cambria Math" w:hAnsi="Cambria Math"/>
          </w:rPr>
          <m:t>=1.10</m:t>
        </m:r>
      </m:oMath>
      <w:r>
        <w:t xml:space="preserve">, i.e., a </w:t>
      </w:r>
      <m:oMath>
        <m:r>
          <w:rPr>
            <w:rFonts w:ascii="Cambria Math" w:hAnsi="Cambria Math"/>
          </w:rPr>
          <m:t>12%</m:t>
        </m:r>
      </m:oMath>
      <w:r>
        <w:t xml:space="preserve"> throughput gain from bundling</w:t>
      </w:r>
      <w:r w:rsidR="00C55596">
        <w:t xml:space="preserve"> </w:t>
      </w:r>
    </w:p>
    <w:p w14:paraId="495DCD30" w14:textId="76D4181D" w:rsidR="005D274C" w:rsidRDefault="005D274C" w:rsidP="005D274C">
      <w:pPr>
        <w:pStyle w:val="ListParagraph"/>
        <w:numPr>
          <w:ilvl w:val="1"/>
          <w:numId w:val="41"/>
        </w:numPr>
      </w:pPr>
      <w:r>
        <w:t xml:space="preserve">For a bundling config. (8), </w:t>
      </w:r>
      <m:oMath>
        <m:f>
          <m:fPr>
            <m:ctrlPr>
              <w:rPr>
                <w:rFonts w:ascii="Cambria Math" w:hAnsi="Cambria Math"/>
                <w:i/>
              </w:rPr>
            </m:ctrlPr>
          </m:fPr>
          <m:num>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Bundled</m:t>
                </m:r>
              </m:sub>
            </m:sSub>
          </m:num>
          <m:den>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Unbundled</m:t>
                </m:r>
              </m:sub>
            </m:sSub>
          </m:den>
        </m:f>
        <m:r>
          <w:rPr>
            <w:rFonts w:ascii="Cambria Math" w:hAnsi="Cambria Math"/>
          </w:rPr>
          <m:t>=0.65</m:t>
        </m:r>
      </m:oMath>
      <w:r>
        <w:t xml:space="preserve">, i.e., a </w:t>
      </w:r>
      <w:r w:rsidR="002B6A1A">
        <w:t>35</w:t>
      </w:r>
      <m:oMath>
        <m:r>
          <w:rPr>
            <w:rFonts w:ascii="Cambria Math" w:hAnsi="Cambria Math"/>
          </w:rPr>
          <m:t>%</m:t>
        </m:r>
      </m:oMath>
      <w:r>
        <w:t xml:space="preserve"> throughput </w:t>
      </w:r>
      <w:r w:rsidR="002B6A1A">
        <w:t>loss</w:t>
      </w:r>
      <w:r>
        <w:t xml:space="preserve"> from bundling </w:t>
      </w:r>
    </w:p>
    <w:p w14:paraId="5251EFA8" w14:textId="600F9A31" w:rsidR="00E513DA" w:rsidRDefault="00E13382" w:rsidP="00B8747F">
      <w:pPr>
        <w:pStyle w:val="ListParagraph"/>
        <w:numPr>
          <w:ilvl w:val="0"/>
          <w:numId w:val="41"/>
        </w:numPr>
      </w:pPr>
      <w:r>
        <w:t xml:space="preserve">In a similar setting as </w:t>
      </w:r>
      <w:r w:rsidR="00AC23D2">
        <w:t xml:space="preserve">3 above, when the BLER is 5 percent, the ordering between </w:t>
      </w:r>
      <w:r w:rsidR="007F27FB">
        <w:t>configurations (a) and (b)</w:t>
      </w:r>
      <w:r w:rsidR="00AC23D2">
        <w:t xml:space="preserve"> changes around, with </w:t>
      </w:r>
      <w:r w:rsidR="00C3284B">
        <w:t xml:space="preserve">the configuration (3,3,3) providing a </w:t>
      </w:r>
      <w:r w:rsidR="007F27FB">
        <w:t>22 percent gain from bundling, while (</w:t>
      </w:r>
      <w:r w:rsidR="00F42120">
        <w:t>2,2,2,2</w:t>
      </w:r>
      <w:r w:rsidR="007F27FB">
        <w:t>)</w:t>
      </w:r>
      <w:r w:rsidR="00F42120">
        <w:t xml:space="preserve"> provides a 20 percent gain from bundling. Configuration (8) continues to suffer a </w:t>
      </w:r>
      <w:r w:rsidR="00AE23C6">
        <w:t xml:space="preserve">6 percent </w:t>
      </w:r>
      <w:r w:rsidR="00E513DA">
        <w:t>loss from bundling.</w:t>
      </w:r>
    </w:p>
    <w:p w14:paraId="3AA2C17D" w14:textId="6AD93DC6" w:rsidR="005D274C" w:rsidRDefault="00E513DA" w:rsidP="007202D3">
      <w:pPr>
        <w:rPr>
          <w:rFonts w:ascii="Times New Roman" w:hAnsi="Times New Roman" w:cs="Times New Roman"/>
          <w:sz w:val="20"/>
          <w:szCs w:val="20"/>
        </w:rPr>
      </w:pPr>
      <w:r w:rsidRPr="007202D3">
        <w:rPr>
          <w:rFonts w:ascii="Times New Roman" w:hAnsi="Times New Roman" w:cs="Times New Roman"/>
          <w:sz w:val="20"/>
          <w:szCs w:val="20"/>
        </w:rPr>
        <w:lastRenderedPageBreak/>
        <w:t xml:space="preserve">Our observations from </w:t>
      </w:r>
      <w:r w:rsidR="00943FD0" w:rsidRPr="007202D3">
        <w:rPr>
          <w:rFonts w:ascii="Times New Roman" w:hAnsi="Times New Roman" w:cs="Times New Roman"/>
          <w:sz w:val="20"/>
          <w:szCs w:val="20"/>
        </w:rPr>
        <w:t>evaluation of system throughput with HARQ ACK bundling further cement our initial conclusions regarding the bundling size</w:t>
      </w:r>
      <w:r w:rsidR="006851CA" w:rsidRPr="007202D3">
        <w:rPr>
          <w:rFonts w:ascii="Times New Roman" w:hAnsi="Times New Roman" w:cs="Times New Roman"/>
          <w:sz w:val="20"/>
          <w:szCs w:val="20"/>
        </w:rPr>
        <w:t>—i.e., maximum bundling sizes should be kept low</w:t>
      </w:r>
      <w:r w:rsidR="007202D3">
        <w:rPr>
          <w:rFonts w:ascii="Times New Roman" w:hAnsi="Times New Roman" w:cs="Times New Roman"/>
          <w:sz w:val="20"/>
          <w:szCs w:val="20"/>
        </w:rPr>
        <w:t xml:space="preserve">, and not more than </w:t>
      </w:r>
      <w:r w:rsidR="00345218">
        <w:rPr>
          <w:rFonts w:ascii="Times New Roman" w:hAnsi="Times New Roman" w:cs="Times New Roman"/>
          <w:sz w:val="20"/>
          <w:szCs w:val="20"/>
        </w:rPr>
        <w:t>4 under any circumstance</w:t>
      </w:r>
      <w:r w:rsidR="007202D3" w:rsidRPr="007202D3">
        <w:rPr>
          <w:rFonts w:ascii="Times New Roman" w:hAnsi="Times New Roman" w:cs="Times New Roman"/>
          <w:sz w:val="20"/>
          <w:szCs w:val="20"/>
        </w:rPr>
        <w:t>.</w:t>
      </w:r>
      <w:r w:rsidR="00F42120" w:rsidRPr="007202D3">
        <w:rPr>
          <w:rFonts w:ascii="Times New Roman" w:hAnsi="Times New Roman" w:cs="Times New Roman"/>
          <w:sz w:val="20"/>
          <w:szCs w:val="20"/>
        </w:rPr>
        <w:t xml:space="preserve"> </w:t>
      </w:r>
    </w:p>
    <w:p w14:paraId="074911B0" w14:textId="77648F01" w:rsidR="00CC303E" w:rsidRPr="00CC303E" w:rsidRDefault="00CC303E" w:rsidP="007202D3">
      <w:pPr>
        <w:rPr>
          <w:rFonts w:ascii="Times New Roman" w:hAnsi="Times New Roman" w:cs="Times New Roman"/>
          <w:b/>
          <w:sz w:val="20"/>
          <w:szCs w:val="20"/>
        </w:rPr>
      </w:pPr>
      <w:r w:rsidRPr="00CC303E">
        <w:rPr>
          <w:rFonts w:ascii="Times New Roman" w:hAnsi="Times New Roman" w:cs="Times New Roman"/>
          <w:b/>
          <w:sz w:val="20"/>
          <w:szCs w:val="20"/>
          <w:u w:val="single"/>
        </w:rPr>
        <w:t>Proposal 9</w:t>
      </w:r>
      <w:r w:rsidRPr="00CC303E">
        <w:rPr>
          <w:rFonts w:ascii="Times New Roman" w:hAnsi="Times New Roman" w:cs="Times New Roman"/>
          <w:b/>
          <w:sz w:val="20"/>
          <w:szCs w:val="20"/>
        </w:rPr>
        <w:t>: Maximum bundle size for HARQ ACK transmission is not more than 4.</w:t>
      </w:r>
    </w:p>
    <w:p w14:paraId="4BD1F611" w14:textId="5B145CBE" w:rsidR="00BA472C" w:rsidRDefault="00C06A62" w:rsidP="0042422D">
      <w:pPr>
        <w:pStyle w:val="Heading2"/>
      </w:pPr>
      <w:r>
        <w:t xml:space="preserve">Tailoring </w:t>
      </w:r>
      <w:r w:rsidR="00E37FD1">
        <w:t xml:space="preserve">bundling configurations to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sched</m:t>
            </m:r>
          </m:sub>
        </m:sSub>
      </m:oMath>
      <w:r w:rsidR="006851CA">
        <w:t xml:space="preserve"> and number of configured repetitions</w:t>
      </w:r>
    </w:p>
    <w:p w14:paraId="589B942E" w14:textId="6CCEFC2E" w:rsidR="00E90BC7" w:rsidRDefault="00E90BC7" w:rsidP="00E90BC7">
      <w:pPr>
        <w:rPr>
          <w:lang w:val="en-GB"/>
        </w:rPr>
      </w:pPr>
    </w:p>
    <w:p w14:paraId="5BAD527E" w14:textId="0AB63467" w:rsidR="00345218" w:rsidRPr="0035231A" w:rsidRDefault="00345218" w:rsidP="00E90BC7">
      <w:pPr>
        <w:rPr>
          <w:rFonts w:ascii="Times New Roman" w:hAnsi="Times New Roman" w:cs="Times New Roman"/>
          <w:sz w:val="20"/>
          <w:szCs w:val="20"/>
          <w:lang w:val="en-GB"/>
        </w:rPr>
      </w:pPr>
      <w:r w:rsidRPr="0035231A">
        <w:rPr>
          <w:rFonts w:ascii="Times New Roman" w:hAnsi="Times New Roman" w:cs="Times New Roman"/>
          <w:sz w:val="20"/>
          <w:szCs w:val="20"/>
          <w:lang w:val="en-GB"/>
        </w:rPr>
        <w:t xml:space="preserve">Here, we argue </w:t>
      </w:r>
      <w:r w:rsidR="00F82A7C" w:rsidRPr="0035231A">
        <w:rPr>
          <w:rFonts w:ascii="Times New Roman" w:hAnsi="Times New Roman" w:cs="Times New Roman"/>
          <w:sz w:val="20"/>
          <w:szCs w:val="20"/>
          <w:lang w:val="en-GB"/>
        </w:rPr>
        <w:t>that the bundling configuration (</w:t>
      </w:r>
      <w:r w:rsidR="003F2C83" w:rsidRPr="0035231A">
        <w:rPr>
          <w:rFonts w:ascii="Times New Roman" w:hAnsi="Times New Roman" w:cs="Times New Roman"/>
          <w:sz w:val="20"/>
          <w:szCs w:val="20"/>
          <w:lang w:val="en-GB"/>
        </w:rPr>
        <w:t>or, as a corollary, the maximum bundling size</w:t>
      </w:r>
      <w:r w:rsidR="00F82A7C" w:rsidRPr="0035231A">
        <w:rPr>
          <w:rFonts w:ascii="Times New Roman" w:hAnsi="Times New Roman" w:cs="Times New Roman"/>
          <w:sz w:val="20"/>
          <w:szCs w:val="20"/>
          <w:lang w:val="en-GB"/>
        </w:rPr>
        <w:t>)</w:t>
      </w:r>
      <w:r w:rsidR="003F2C83" w:rsidRPr="0035231A">
        <w:rPr>
          <w:rFonts w:ascii="Times New Roman" w:hAnsi="Times New Roman" w:cs="Times New Roman"/>
          <w:sz w:val="20"/>
          <w:szCs w:val="20"/>
          <w:lang w:val="en-GB"/>
        </w:rPr>
        <w:t xml:space="preserve"> may need to be tailored to </w:t>
      </w:r>
      <w:r w:rsidR="004D291D" w:rsidRPr="0035231A">
        <w:rPr>
          <w:rFonts w:ascii="Times New Roman" w:hAnsi="Times New Roman" w:cs="Times New Roman"/>
          <w:sz w:val="20"/>
          <w:szCs w:val="20"/>
          <w:lang w:val="en-GB"/>
        </w:rPr>
        <w:t xml:space="preserve">the actual number of scheduled TBs (as opposed to a fixed </w:t>
      </w:r>
      <w:r w:rsidR="001722DD" w:rsidRPr="0035231A">
        <w:rPr>
          <w:rFonts w:ascii="Times New Roman" w:hAnsi="Times New Roman" w:cs="Times New Roman"/>
          <w:sz w:val="20"/>
          <w:szCs w:val="20"/>
          <w:lang w:val="en-GB"/>
        </w:rPr>
        <w:t>number or</w:t>
      </w:r>
      <w:r w:rsidR="004D291D" w:rsidRPr="0035231A">
        <w:rPr>
          <w:rFonts w:ascii="Times New Roman" w:hAnsi="Times New Roman" w:cs="Times New Roman"/>
          <w:sz w:val="20"/>
          <w:szCs w:val="20"/>
          <w:lang w:val="en-GB"/>
        </w:rPr>
        <w:t xml:space="preserve"> </w:t>
      </w:r>
      <w:r w:rsidR="007315E5" w:rsidRPr="0035231A">
        <w:rPr>
          <w:rFonts w:ascii="Times New Roman" w:hAnsi="Times New Roman" w:cs="Times New Roman"/>
          <w:sz w:val="20"/>
          <w:szCs w:val="20"/>
          <w:lang w:val="en-GB"/>
        </w:rPr>
        <w:t>related to the maximum number of TBs that can be scheduled by the DCI</w:t>
      </w:r>
      <w:r w:rsidR="004D291D" w:rsidRPr="0035231A">
        <w:rPr>
          <w:rFonts w:ascii="Times New Roman" w:hAnsi="Times New Roman" w:cs="Times New Roman"/>
          <w:sz w:val="20"/>
          <w:szCs w:val="20"/>
          <w:lang w:val="en-GB"/>
        </w:rPr>
        <w:t>)</w:t>
      </w:r>
      <w:r w:rsidR="007315E5" w:rsidRPr="0035231A">
        <w:rPr>
          <w:rFonts w:ascii="Times New Roman" w:hAnsi="Times New Roman" w:cs="Times New Roman"/>
          <w:sz w:val="20"/>
          <w:szCs w:val="20"/>
          <w:lang w:val="en-GB"/>
        </w:rPr>
        <w:t>.</w:t>
      </w:r>
    </w:p>
    <w:p w14:paraId="693818A3" w14:textId="77777777" w:rsidR="00D33026" w:rsidRPr="0035231A" w:rsidRDefault="007315E5" w:rsidP="00E90BC7">
      <w:pPr>
        <w:rPr>
          <w:rFonts w:ascii="Times New Roman" w:hAnsi="Times New Roman" w:cs="Times New Roman"/>
          <w:sz w:val="20"/>
          <w:szCs w:val="20"/>
        </w:rPr>
      </w:pPr>
      <w:r w:rsidRPr="0035231A">
        <w:rPr>
          <w:rFonts w:ascii="Times New Roman" w:hAnsi="Times New Roman" w:cs="Times New Roman"/>
          <w:sz w:val="20"/>
          <w:szCs w:val="20"/>
          <w:lang w:val="en-GB"/>
        </w:rPr>
        <w:t xml:space="preserve">Consider </w:t>
      </w:r>
      <w:r w:rsidR="00C34B73" w:rsidRPr="0035231A">
        <w:rPr>
          <w:rFonts w:ascii="Times New Roman" w:hAnsi="Times New Roman" w:cs="Times New Roman"/>
          <w:sz w:val="20"/>
          <w:szCs w:val="20"/>
          <w:lang w:val="en-GB"/>
        </w:rPr>
        <w:t xml:space="preserve">first, </w:t>
      </w:r>
      <w:r w:rsidRPr="0035231A">
        <w:rPr>
          <w:rFonts w:ascii="Times New Roman" w:hAnsi="Times New Roman" w:cs="Times New Roman"/>
          <w:sz w:val="20"/>
          <w:szCs w:val="20"/>
          <w:lang w:val="en-GB"/>
        </w:rPr>
        <w:t>the</w:t>
      </w:r>
      <w:r w:rsidR="00B7708D" w:rsidRPr="0035231A">
        <w:rPr>
          <w:rFonts w:ascii="Times New Roman" w:hAnsi="Times New Roman" w:cs="Times New Roman"/>
          <w:sz w:val="20"/>
          <w:szCs w:val="20"/>
          <w:lang w:val="en-GB"/>
        </w:rPr>
        <w:t xml:space="preserve"> (bundling-friendly)</w:t>
      </w:r>
      <w:r w:rsidRPr="0035231A">
        <w:rPr>
          <w:rFonts w:ascii="Times New Roman" w:hAnsi="Times New Roman" w:cs="Times New Roman"/>
          <w:sz w:val="20"/>
          <w:szCs w:val="20"/>
          <w:lang w:val="en-GB"/>
        </w:rPr>
        <w:t xml:space="preserve"> setting </w:t>
      </w:r>
      <w:r w:rsidR="00B7708D" w:rsidRPr="0035231A">
        <w:rPr>
          <w:rFonts w:ascii="Times New Roman" w:hAnsi="Times New Roman" w:cs="Times New Roman"/>
          <w:sz w:val="20"/>
          <w:szCs w:val="20"/>
          <w:lang w:val="en-GB"/>
        </w:rPr>
        <w:t xml:space="preserve">as above, </w:t>
      </w:r>
      <w:r w:rsidR="001C13E6" w:rsidRPr="0035231A">
        <w:rPr>
          <w:rFonts w:ascii="Times New Roman" w:hAnsi="Times New Roman" w:cs="Times New Roman"/>
          <w:sz w:val="20"/>
          <w:szCs w:val="20"/>
          <w:lang w:val="en-GB"/>
        </w:rPr>
        <w:t xml:space="preserve">i.e.,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sched</m:t>
            </m:r>
          </m:sub>
        </m:sSub>
        <m:r>
          <w:rPr>
            <w:rFonts w:ascii="Cambria Math" w:hAnsi="Cambria Math" w:cs="Times New Roman"/>
            <w:sz w:val="20"/>
            <w:szCs w:val="20"/>
            <w:lang w:val="en-GB"/>
          </w:rPr>
          <m:t xml:space="preserve"> </m:t>
        </m:r>
        <m:d>
          <m:dPr>
            <m:ctrlPr>
              <w:rPr>
                <w:rFonts w:ascii="Cambria Math" w:hAnsi="Cambria Math" w:cs="Times New Roman"/>
                <w:i/>
                <w:sz w:val="20"/>
                <w:szCs w:val="20"/>
                <w:lang w:val="en-GB"/>
              </w:rPr>
            </m:ctrlPr>
          </m:dPr>
          <m:e>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Max</m:t>
                </m:r>
              </m:sub>
            </m:sSub>
          </m:e>
        </m:d>
        <m:r>
          <w:rPr>
            <w:rFonts w:ascii="Cambria Math" w:hAnsi="Cambria Math" w:cs="Times New Roman"/>
            <w:sz w:val="20"/>
            <w:szCs w:val="20"/>
            <w:lang w:val="en-GB"/>
          </w:rPr>
          <m:t>=8</m:t>
        </m:r>
      </m:oMath>
      <w:r w:rsidR="001F5656" w:rsidRPr="0035231A">
        <w:rPr>
          <w:rFonts w:ascii="Times New Roman" w:hAnsi="Times New Roman" w:cs="Times New Roman"/>
          <w:sz w:val="20"/>
          <w:szCs w:val="20"/>
          <w:lang w:val="en-GB"/>
        </w:rPr>
        <w:t xml:space="preserve">, and </w:t>
      </w:r>
      <m:oMath>
        <m:d>
          <m:dPr>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MPDCCH</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MPDSCH</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PUCCH</m:t>
                </m:r>
              </m:sub>
            </m:sSub>
          </m:e>
        </m:d>
      </m:oMath>
      <w:r w:rsidR="001F5656" w:rsidRPr="0035231A">
        <w:rPr>
          <w:rFonts w:ascii="Times New Roman" w:hAnsi="Times New Roman" w:cs="Times New Roman"/>
          <w:sz w:val="20"/>
          <w:szCs w:val="20"/>
        </w:rPr>
        <w:t xml:space="preserve"> = (1,1,1).</w:t>
      </w:r>
      <w:r w:rsidR="00C76359" w:rsidRPr="0035231A">
        <w:rPr>
          <w:rFonts w:ascii="Times New Roman" w:hAnsi="Times New Roman" w:cs="Times New Roman"/>
          <w:sz w:val="20"/>
          <w:szCs w:val="20"/>
        </w:rPr>
        <w:t xml:space="preserve"> Further consider that we are operating in HD-FDD mode, where we need a mandatory 1-millisecond turnaround time </w:t>
      </w:r>
      <w:r w:rsidR="00D33026" w:rsidRPr="0035231A">
        <w:rPr>
          <w:rFonts w:ascii="Times New Roman" w:hAnsi="Times New Roman" w:cs="Times New Roman"/>
          <w:sz w:val="20"/>
          <w:szCs w:val="20"/>
        </w:rPr>
        <w:t xml:space="preserve">from finishing PDSCH reception to starting PUCCH transmission. </w:t>
      </w:r>
    </w:p>
    <w:p w14:paraId="6361575B" w14:textId="6532E106" w:rsidR="007315E5" w:rsidRPr="0035231A" w:rsidRDefault="00D33026" w:rsidP="00E90BC7">
      <w:pPr>
        <w:rPr>
          <w:rFonts w:ascii="Times New Roman" w:hAnsi="Times New Roman" w:cs="Times New Roman"/>
          <w:sz w:val="20"/>
          <w:szCs w:val="20"/>
        </w:rPr>
      </w:pPr>
      <w:r w:rsidRPr="0035231A">
        <w:rPr>
          <w:rFonts w:ascii="Times New Roman" w:hAnsi="Times New Roman" w:cs="Times New Roman"/>
          <w:sz w:val="20"/>
          <w:szCs w:val="20"/>
        </w:rPr>
        <w:t xml:space="preserve">In this setting, </w:t>
      </w:r>
      <w:r w:rsidR="00520AA8" w:rsidRPr="0035231A">
        <w:rPr>
          <w:rFonts w:ascii="Times New Roman" w:hAnsi="Times New Roman" w:cs="Times New Roman"/>
          <w:sz w:val="20"/>
          <w:szCs w:val="20"/>
        </w:rPr>
        <w:t xml:space="preserve">a bundling configuration of (3,3,2) is clearly better than a configuration of (4,4). This can be argued as follows: </w:t>
      </w:r>
      <w:r w:rsidR="000C7DBF" w:rsidRPr="0035231A">
        <w:rPr>
          <w:rFonts w:ascii="Times New Roman" w:hAnsi="Times New Roman" w:cs="Times New Roman"/>
          <w:sz w:val="20"/>
          <w:szCs w:val="20"/>
        </w:rPr>
        <w:t xml:space="preserve">If we use (4,4) bundling, </w:t>
      </w:r>
      <w:r w:rsidR="00AE2C8A" w:rsidRPr="0035231A">
        <w:rPr>
          <w:rFonts w:ascii="Times New Roman" w:hAnsi="Times New Roman" w:cs="Times New Roman"/>
          <w:sz w:val="20"/>
          <w:szCs w:val="20"/>
        </w:rPr>
        <w:t xml:space="preserve">we need a 1-millisecond gap after transmitting the ACK for the first bundle of 4 TBs, before we can transmit the ACK for the second bundle of 4 </w:t>
      </w:r>
      <w:proofErr w:type="spellStart"/>
      <w:r w:rsidR="00AE2C8A" w:rsidRPr="0035231A">
        <w:rPr>
          <w:rFonts w:ascii="Times New Roman" w:hAnsi="Times New Roman" w:cs="Times New Roman"/>
          <w:sz w:val="20"/>
          <w:szCs w:val="20"/>
        </w:rPr>
        <w:t>TBs</w:t>
      </w:r>
      <w:r w:rsidR="0048584C" w:rsidRPr="0035231A">
        <w:rPr>
          <w:rFonts w:ascii="Times New Roman" w:hAnsi="Times New Roman" w:cs="Times New Roman"/>
          <w:sz w:val="20"/>
          <w:szCs w:val="20"/>
        </w:rPr>
        <w:t>.</w:t>
      </w:r>
      <w:proofErr w:type="spellEnd"/>
      <w:r w:rsidR="0048584C" w:rsidRPr="0035231A">
        <w:rPr>
          <w:rFonts w:ascii="Times New Roman" w:hAnsi="Times New Roman" w:cs="Times New Roman"/>
          <w:sz w:val="20"/>
          <w:szCs w:val="20"/>
        </w:rPr>
        <w:t xml:space="preserve"> In other words, </w:t>
      </w:r>
      <w:r w:rsidR="00543BDD" w:rsidRPr="0035231A">
        <w:rPr>
          <w:rFonts w:ascii="Times New Roman" w:hAnsi="Times New Roman" w:cs="Times New Roman"/>
          <w:sz w:val="20"/>
          <w:szCs w:val="20"/>
        </w:rPr>
        <w:t xml:space="preserve">we </w:t>
      </w:r>
      <w:r w:rsidR="00960F5C" w:rsidRPr="0035231A">
        <w:rPr>
          <w:rFonts w:ascii="Times New Roman" w:hAnsi="Times New Roman" w:cs="Times New Roman"/>
          <w:sz w:val="20"/>
          <w:szCs w:val="20"/>
        </w:rPr>
        <w:t xml:space="preserve">cannot reduce the total time </w:t>
      </w:r>
      <w:r w:rsidR="00D9525F" w:rsidRPr="0035231A">
        <w:rPr>
          <w:rFonts w:ascii="Times New Roman" w:hAnsi="Times New Roman" w:cs="Times New Roman"/>
          <w:sz w:val="20"/>
          <w:szCs w:val="20"/>
        </w:rPr>
        <w:t>required</w:t>
      </w:r>
      <w:r w:rsidR="00960F5C" w:rsidRPr="0035231A">
        <w:rPr>
          <w:rFonts w:ascii="Times New Roman" w:hAnsi="Times New Roman" w:cs="Times New Roman"/>
          <w:sz w:val="20"/>
          <w:szCs w:val="20"/>
        </w:rPr>
        <w:t xml:space="preserve"> to transmit the entire PUCCH for a (4,4) configuration w.r.t a (3,3,2) configuration.</w:t>
      </w:r>
      <w:r w:rsidR="00F14F2E" w:rsidRPr="0035231A">
        <w:rPr>
          <w:rFonts w:ascii="Times New Roman" w:hAnsi="Times New Roman" w:cs="Times New Roman"/>
          <w:sz w:val="20"/>
          <w:szCs w:val="20"/>
        </w:rPr>
        <w:t xml:space="preserve"> As a result, the finer ACK granularity of the (3</w:t>
      </w:r>
      <w:r w:rsidR="00A309E1" w:rsidRPr="0035231A">
        <w:rPr>
          <w:rFonts w:ascii="Times New Roman" w:hAnsi="Times New Roman" w:cs="Times New Roman"/>
          <w:sz w:val="20"/>
          <w:szCs w:val="20"/>
        </w:rPr>
        <w:t>,3,2</w:t>
      </w:r>
      <w:r w:rsidR="00F14F2E" w:rsidRPr="0035231A">
        <w:rPr>
          <w:rFonts w:ascii="Times New Roman" w:hAnsi="Times New Roman" w:cs="Times New Roman"/>
          <w:sz w:val="20"/>
          <w:szCs w:val="20"/>
        </w:rPr>
        <w:t>)</w:t>
      </w:r>
      <w:r w:rsidR="00A309E1" w:rsidRPr="0035231A">
        <w:rPr>
          <w:rFonts w:ascii="Times New Roman" w:hAnsi="Times New Roman" w:cs="Times New Roman"/>
          <w:sz w:val="20"/>
          <w:szCs w:val="20"/>
        </w:rPr>
        <w:t xml:space="preserve"> configuration clearly wins.</w:t>
      </w:r>
    </w:p>
    <w:p w14:paraId="6BEF8EB3" w14:textId="06A7FA87" w:rsidR="00A309E1" w:rsidRPr="0035231A" w:rsidRDefault="00A309E1" w:rsidP="00E90BC7">
      <w:pPr>
        <w:rPr>
          <w:rFonts w:ascii="Times New Roman" w:hAnsi="Times New Roman" w:cs="Times New Roman"/>
          <w:sz w:val="20"/>
          <w:szCs w:val="20"/>
          <w:lang w:val="en-GB"/>
        </w:rPr>
      </w:pPr>
      <w:r w:rsidRPr="0035231A">
        <w:rPr>
          <w:rFonts w:ascii="Times New Roman" w:hAnsi="Times New Roman" w:cs="Times New Roman"/>
          <w:sz w:val="20"/>
          <w:szCs w:val="20"/>
        </w:rPr>
        <w:t xml:space="preserve">However, if </w:t>
      </w:r>
      <w:r w:rsidR="006C7918" w:rsidRPr="0035231A">
        <w:rPr>
          <w:rFonts w:ascii="Times New Roman" w:hAnsi="Times New Roman" w:cs="Times New Roman"/>
          <w:sz w:val="20"/>
          <w:szCs w:val="20"/>
        </w:rPr>
        <w:t xml:space="preserve">the above example is modified to have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PUCCH</m:t>
            </m:r>
          </m:sub>
        </m:sSub>
        <m:r>
          <w:rPr>
            <w:rFonts w:ascii="Cambria Math" w:hAnsi="Cambria Math" w:cs="Times New Roman"/>
            <w:sz w:val="20"/>
            <w:szCs w:val="20"/>
            <w:lang w:val="en-GB"/>
          </w:rPr>
          <m:t>&gt;1</m:t>
        </m:r>
      </m:oMath>
      <w:r w:rsidR="006C7918" w:rsidRPr="0035231A">
        <w:rPr>
          <w:rFonts w:ascii="Times New Roman" w:hAnsi="Times New Roman" w:cs="Times New Roman"/>
          <w:sz w:val="20"/>
          <w:szCs w:val="20"/>
          <w:lang w:val="en-GB"/>
        </w:rPr>
        <w:t>, the (4,4) may</w:t>
      </w:r>
      <w:r w:rsidR="00483AF4" w:rsidRPr="0035231A">
        <w:rPr>
          <w:rFonts w:ascii="Times New Roman" w:hAnsi="Times New Roman" w:cs="Times New Roman"/>
          <w:sz w:val="20"/>
          <w:szCs w:val="20"/>
          <w:lang w:val="en-GB"/>
        </w:rPr>
        <w:t xml:space="preserve"> potentially, perform better than (3,3,2).</w:t>
      </w:r>
    </w:p>
    <w:p w14:paraId="15FC1AAD" w14:textId="626EE1A3" w:rsidR="00483AF4" w:rsidRPr="0035231A" w:rsidRDefault="00483AF4" w:rsidP="00E90BC7">
      <w:pPr>
        <w:rPr>
          <w:rFonts w:ascii="Times New Roman" w:hAnsi="Times New Roman" w:cs="Times New Roman"/>
          <w:sz w:val="20"/>
          <w:szCs w:val="20"/>
          <w:lang w:val="en-GB"/>
        </w:rPr>
      </w:pPr>
      <w:r w:rsidRPr="0035231A">
        <w:rPr>
          <w:rFonts w:ascii="Times New Roman" w:hAnsi="Times New Roman" w:cs="Times New Roman"/>
          <w:sz w:val="20"/>
          <w:szCs w:val="20"/>
          <w:lang w:val="en-GB"/>
        </w:rPr>
        <w:t xml:space="preserve">The </w:t>
      </w:r>
      <w:r w:rsidR="009B3BB0" w:rsidRPr="0035231A">
        <w:rPr>
          <w:rFonts w:ascii="Times New Roman" w:hAnsi="Times New Roman" w:cs="Times New Roman"/>
          <w:sz w:val="20"/>
          <w:szCs w:val="20"/>
          <w:lang w:val="en-GB"/>
        </w:rPr>
        <w:t>need to</w:t>
      </w:r>
      <w:r w:rsidR="00315FFF" w:rsidRPr="0035231A">
        <w:rPr>
          <w:rFonts w:ascii="Times New Roman" w:hAnsi="Times New Roman" w:cs="Times New Roman"/>
          <w:sz w:val="20"/>
          <w:szCs w:val="20"/>
          <w:lang w:val="en-GB"/>
        </w:rPr>
        <w:t xml:space="preserve"> tailor the </w:t>
      </w:r>
      <w:r w:rsidR="00DF2A28" w:rsidRPr="0035231A">
        <w:rPr>
          <w:rFonts w:ascii="Times New Roman" w:hAnsi="Times New Roman" w:cs="Times New Roman"/>
          <w:sz w:val="20"/>
          <w:szCs w:val="20"/>
          <w:lang w:val="en-GB"/>
        </w:rPr>
        <w:t xml:space="preserve">bundling </w:t>
      </w:r>
      <w:r w:rsidR="00315FFF" w:rsidRPr="0035231A">
        <w:rPr>
          <w:rFonts w:ascii="Times New Roman" w:hAnsi="Times New Roman" w:cs="Times New Roman"/>
          <w:sz w:val="20"/>
          <w:szCs w:val="20"/>
          <w:lang w:val="en-GB"/>
        </w:rPr>
        <w:t xml:space="preserve">configuration </w:t>
      </w:r>
      <w:r w:rsidR="00DF2A28" w:rsidRPr="0035231A">
        <w:rPr>
          <w:rFonts w:ascii="Times New Roman" w:hAnsi="Times New Roman" w:cs="Times New Roman"/>
          <w:sz w:val="20"/>
          <w:szCs w:val="20"/>
          <w:lang w:val="en-GB"/>
        </w:rPr>
        <w:t xml:space="preserve">to </w:t>
      </w:r>
      <w:r w:rsidR="00315FFF" w:rsidRPr="0035231A">
        <w:rPr>
          <w:rFonts w:ascii="Times New Roman" w:hAnsi="Times New Roman" w:cs="Times New Roman"/>
          <w:sz w:val="20"/>
          <w:szCs w:val="20"/>
          <w:lang w:val="en-GB"/>
        </w:rPr>
        <w:t xml:space="preserve">the actual number of scheduled TBs is even more </w:t>
      </w:r>
      <w:r w:rsidR="009B3BB0" w:rsidRPr="0035231A">
        <w:rPr>
          <w:rFonts w:ascii="Times New Roman" w:hAnsi="Times New Roman" w:cs="Times New Roman"/>
          <w:sz w:val="20"/>
          <w:szCs w:val="20"/>
          <w:lang w:val="en-GB"/>
        </w:rPr>
        <w:t>important</w:t>
      </w:r>
      <w:r w:rsidR="00A44485" w:rsidRPr="0035231A">
        <w:rPr>
          <w:rFonts w:ascii="Times New Roman" w:hAnsi="Times New Roman" w:cs="Times New Roman"/>
          <w:sz w:val="20"/>
          <w:szCs w:val="20"/>
          <w:lang w:val="en-GB"/>
        </w:rPr>
        <w:t xml:space="preserve">. To see this, modify the above example, such that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Max</m:t>
            </m:r>
          </m:sub>
        </m:sSub>
      </m:oMath>
      <w:r w:rsidR="00A44485" w:rsidRPr="0035231A">
        <w:rPr>
          <w:rFonts w:ascii="Times New Roman" w:hAnsi="Times New Roman" w:cs="Times New Roman"/>
          <w:sz w:val="20"/>
          <w:szCs w:val="20"/>
          <w:lang w:val="en-GB"/>
        </w:rPr>
        <w:t xml:space="preserve"> remains equal to 8, while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sched</m:t>
            </m:r>
          </m:sub>
        </m:sSub>
        <m:r>
          <w:rPr>
            <w:rFonts w:ascii="Cambria Math" w:hAnsi="Cambria Math" w:cs="Times New Roman"/>
            <w:sz w:val="20"/>
            <w:szCs w:val="20"/>
            <w:lang w:val="en-GB"/>
          </w:rPr>
          <m:t>=3</m:t>
        </m:r>
      </m:oMath>
      <w:r w:rsidR="00A44485" w:rsidRPr="0035231A">
        <w:rPr>
          <w:rFonts w:ascii="Times New Roman" w:hAnsi="Times New Roman" w:cs="Times New Roman"/>
          <w:sz w:val="20"/>
          <w:szCs w:val="20"/>
          <w:lang w:val="en-GB"/>
        </w:rPr>
        <w:t xml:space="preserve">. </w:t>
      </w:r>
      <w:r w:rsidR="00DF2A28" w:rsidRPr="0035231A">
        <w:rPr>
          <w:rFonts w:ascii="Times New Roman" w:hAnsi="Times New Roman" w:cs="Times New Roman"/>
          <w:sz w:val="20"/>
          <w:szCs w:val="20"/>
          <w:lang w:val="en-GB"/>
        </w:rPr>
        <w:t>We determined from our evaluations above that</w:t>
      </w:r>
      <w:r w:rsidR="00025F2A" w:rsidRPr="0035231A">
        <w:rPr>
          <w:rFonts w:ascii="Times New Roman" w:hAnsi="Times New Roman" w:cs="Times New Roman"/>
          <w:sz w:val="20"/>
          <w:szCs w:val="20"/>
          <w:lang w:val="en-GB"/>
        </w:rPr>
        <w:t xml:space="preserve"> for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sched</m:t>
            </m:r>
          </m:sub>
        </m:sSub>
        <m:r>
          <w:rPr>
            <w:rFonts w:ascii="Cambria Math" w:hAnsi="Cambria Math" w:cs="Times New Roman"/>
            <w:sz w:val="20"/>
            <w:szCs w:val="20"/>
            <w:lang w:val="en-GB"/>
          </w:rPr>
          <m:t>=8</m:t>
        </m:r>
      </m:oMath>
      <w:r w:rsidR="00025F2A" w:rsidRPr="0035231A">
        <w:rPr>
          <w:rFonts w:ascii="Times New Roman" w:hAnsi="Times New Roman" w:cs="Times New Roman"/>
          <w:sz w:val="20"/>
          <w:szCs w:val="20"/>
          <w:lang w:val="en-GB"/>
        </w:rPr>
        <w:t xml:space="preserve">, </w:t>
      </w:r>
      <w:r w:rsidR="00181DAC" w:rsidRPr="0035231A">
        <w:rPr>
          <w:rFonts w:ascii="Times New Roman" w:hAnsi="Times New Roman" w:cs="Times New Roman"/>
          <w:sz w:val="20"/>
          <w:szCs w:val="20"/>
          <w:lang w:val="en-GB"/>
        </w:rPr>
        <w:t xml:space="preserve">one may employ a (3,3,2) bundling configuration (i.e., a maximum bundling size of </w:t>
      </w:r>
      <w:r w:rsidR="001D68F1" w:rsidRPr="0035231A">
        <w:rPr>
          <w:rFonts w:ascii="Times New Roman" w:hAnsi="Times New Roman" w:cs="Times New Roman"/>
          <w:sz w:val="20"/>
          <w:szCs w:val="20"/>
          <w:lang w:val="en-GB"/>
        </w:rPr>
        <w:t>3</w:t>
      </w:r>
      <w:r w:rsidR="00181DAC" w:rsidRPr="0035231A">
        <w:rPr>
          <w:rFonts w:ascii="Times New Roman" w:hAnsi="Times New Roman" w:cs="Times New Roman"/>
          <w:sz w:val="20"/>
          <w:szCs w:val="20"/>
          <w:lang w:val="en-GB"/>
        </w:rPr>
        <w:t>)</w:t>
      </w:r>
      <w:r w:rsidR="001D68F1" w:rsidRPr="0035231A">
        <w:rPr>
          <w:rFonts w:ascii="Times New Roman" w:hAnsi="Times New Roman" w:cs="Times New Roman"/>
          <w:sz w:val="20"/>
          <w:szCs w:val="20"/>
          <w:lang w:val="en-GB"/>
        </w:rPr>
        <w:t xml:space="preserve"> to achieve good throughput gains </w:t>
      </w:r>
      <w:r w:rsidR="00DA172A" w:rsidRPr="0035231A">
        <w:rPr>
          <w:rFonts w:ascii="Times New Roman" w:hAnsi="Times New Roman" w:cs="Times New Roman"/>
          <w:sz w:val="20"/>
          <w:szCs w:val="20"/>
          <w:lang w:val="en-GB"/>
        </w:rPr>
        <w:t xml:space="preserve">over unbundled transmission. Yet, </w:t>
      </w:r>
      <w:r w:rsidR="00D870FC" w:rsidRPr="0035231A">
        <w:rPr>
          <w:rFonts w:ascii="Times New Roman" w:hAnsi="Times New Roman" w:cs="Times New Roman"/>
          <w:sz w:val="20"/>
          <w:szCs w:val="20"/>
          <w:lang w:val="en-GB"/>
        </w:rPr>
        <w:t xml:space="preserve">when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sched</m:t>
            </m:r>
          </m:sub>
        </m:sSub>
        <m:r>
          <w:rPr>
            <w:rFonts w:ascii="Cambria Math" w:hAnsi="Cambria Math" w:cs="Times New Roman"/>
            <w:sz w:val="20"/>
            <w:szCs w:val="20"/>
            <w:lang w:val="en-GB"/>
          </w:rPr>
          <m:t>=3</m:t>
        </m:r>
      </m:oMath>
      <w:r w:rsidR="00B87756" w:rsidRPr="0035231A">
        <w:rPr>
          <w:rFonts w:ascii="Times New Roman" w:hAnsi="Times New Roman" w:cs="Times New Roman"/>
          <w:sz w:val="20"/>
          <w:szCs w:val="20"/>
          <w:lang w:val="en-GB"/>
        </w:rPr>
        <w:t xml:space="preserve">, </w:t>
      </w:r>
      <w:r w:rsidR="003E5307" w:rsidRPr="0035231A">
        <w:rPr>
          <w:rFonts w:ascii="Times New Roman" w:hAnsi="Times New Roman" w:cs="Times New Roman"/>
          <w:sz w:val="20"/>
          <w:szCs w:val="20"/>
          <w:lang w:val="en-GB"/>
        </w:rPr>
        <w:t>bundling the 3 scheduled TBs together for ACK transmission results in a 20% throughput loss w.r.t unbundled transmission</w:t>
      </w:r>
      <w:r w:rsidR="00506354" w:rsidRPr="0035231A">
        <w:rPr>
          <w:rFonts w:ascii="Times New Roman" w:hAnsi="Times New Roman" w:cs="Times New Roman"/>
          <w:sz w:val="20"/>
          <w:szCs w:val="20"/>
          <w:lang w:val="en-GB"/>
        </w:rPr>
        <w:t xml:space="preserve">. Of course, for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sched</m:t>
            </m:r>
          </m:sub>
        </m:sSub>
        <m:r>
          <w:rPr>
            <w:rFonts w:ascii="Cambria Math" w:hAnsi="Cambria Math" w:cs="Times New Roman"/>
            <w:sz w:val="20"/>
            <w:szCs w:val="20"/>
            <w:lang w:val="en-GB"/>
          </w:rPr>
          <m:t>=1,2</m:t>
        </m:r>
      </m:oMath>
      <w:r w:rsidR="00506354" w:rsidRPr="0035231A">
        <w:rPr>
          <w:rFonts w:ascii="Times New Roman" w:hAnsi="Times New Roman" w:cs="Times New Roman"/>
          <w:sz w:val="20"/>
          <w:szCs w:val="20"/>
          <w:lang w:val="en-GB"/>
        </w:rPr>
        <w:t>, a bundling configuration with maximum bundling size of 3 doesn’t even make immediate sense.</w:t>
      </w:r>
    </w:p>
    <w:p w14:paraId="3B92D9D8" w14:textId="338C77AF" w:rsidR="0035231A" w:rsidRPr="0035231A" w:rsidRDefault="009B64EC" w:rsidP="009B64EC">
      <w:pPr>
        <w:rPr>
          <w:rFonts w:ascii="Times New Roman" w:hAnsi="Times New Roman" w:cs="Times New Roman"/>
          <w:b/>
          <w:sz w:val="20"/>
          <w:szCs w:val="20"/>
          <w:lang w:val="en-GB"/>
        </w:rPr>
      </w:pPr>
      <w:r w:rsidRPr="0035231A">
        <w:rPr>
          <w:rFonts w:ascii="Times New Roman" w:hAnsi="Times New Roman" w:cs="Times New Roman"/>
          <w:b/>
          <w:sz w:val="20"/>
          <w:szCs w:val="20"/>
          <w:u w:val="single"/>
          <w:lang w:val="en-GB"/>
        </w:rPr>
        <w:t xml:space="preserve">Proposal </w:t>
      </w:r>
      <w:r w:rsidR="00CC303E">
        <w:rPr>
          <w:rFonts w:ascii="Times New Roman" w:hAnsi="Times New Roman" w:cs="Times New Roman"/>
          <w:b/>
          <w:sz w:val="20"/>
          <w:szCs w:val="20"/>
          <w:u w:val="single"/>
          <w:lang w:val="en-GB"/>
        </w:rPr>
        <w:t>10</w:t>
      </w:r>
      <w:r w:rsidRPr="0035231A">
        <w:rPr>
          <w:rFonts w:ascii="Times New Roman" w:hAnsi="Times New Roman" w:cs="Times New Roman"/>
          <w:b/>
          <w:sz w:val="20"/>
          <w:szCs w:val="20"/>
          <w:lang w:val="en-GB"/>
        </w:rPr>
        <w:t>: Tailor the TB bundling configuration and</w:t>
      </w:r>
      <w:r w:rsidR="00A624B6">
        <w:rPr>
          <w:rFonts w:ascii="Times New Roman" w:hAnsi="Times New Roman" w:cs="Times New Roman"/>
          <w:b/>
          <w:sz w:val="20"/>
          <w:szCs w:val="20"/>
          <w:lang w:val="en-GB"/>
        </w:rPr>
        <w:t>/or</w:t>
      </w:r>
      <w:r w:rsidRPr="0035231A">
        <w:rPr>
          <w:rFonts w:ascii="Times New Roman" w:hAnsi="Times New Roman" w:cs="Times New Roman"/>
          <w:b/>
          <w:sz w:val="20"/>
          <w:szCs w:val="20"/>
          <w:lang w:val="en-GB"/>
        </w:rPr>
        <w:t xml:space="preserve"> the maximum </w:t>
      </w:r>
      <w:r w:rsidR="005F5D53" w:rsidRPr="0035231A">
        <w:rPr>
          <w:rFonts w:ascii="Times New Roman" w:hAnsi="Times New Roman" w:cs="Times New Roman"/>
          <w:b/>
          <w:sz w:val="20"/>
          <w:szCs w:val="20"/>
          <w:lang w:val="en-GB"/>
        </w:rPr>
        <w:t>bundle size according to</w:t>
      </w:r>
      <w:r w:rsidR="0035231A">
        <w:rPr>
          <w:rFonts w:ascii="Times New Roman" w:hAnsi="Times New Roman" w:cs="Times New Roman"/>
          <w:b/>
          <w:sz w:val="20"/>
          <w:szCs w:val="20"/>
          <w:lang w:val="en-GB"/>
        </w:rPr>
        <w:t>:</w:t>
      </w:r>
    </w:p>
    <w:p w14:paraId="01EF7718" w14:textId="77777777" w:rsidR="0035231A" w:rsidRPr="0035231A" w:rsidRDefault="0035231A" w:rsidP="0035231A">
      <w:pPr>
        <w:pStyle w:val="ListParagraph"/>
        <w:numPr>
          <w:ilvl w:val="0"/>
          <w:numId w:val="42"/>
        </w:numPr>
        <w:rPr>
          <w:b/>
        </w:rPr>
      </w:pPr>
      <w:r w:rsidRPr="0035231A">
        <w:rPr>
          <w:b/>
        </w:rPr>
        <w:t>T</w:t>
      </w:r>
      <w:r w:rsidR="005F5D53" w:rsidRPr="0035231A">
        <w:rPr>
          <w:b/>
        </w:rPr>
        <w:t xml:space="preserve">he </w:t>
      </w:r>
      <w:r w:rsidR="00D912A0" w:rsidRPr="0035231A">
        <w:rPr>
          <w:b/>
        </w:rPr>
        <w:t xml:space="preserve">actual </w:t>
      </w:r>
      <w:r w:rsidR="005F5D53" w:rsidRPr="0035231A">
        <w:rPr>
          <w:b/>
        </w:rPr>
        <w:t xml:space="preserve">number of TBs scheduled </w:t>
      </w:r>
      <w:r w:rsidR="00D912A0" w:rsidRPr="0035231A">
        <w:rPr>
          <w:b/>
        </w:rPr>
        <w:t>by a multi-TB scheduling DCI grant</w:t>
      </w:r>
    </w:p>
    <w:p w14:paraId="04EE23C5" w14:textId="1BF07E25" w:rsidR="009B64EC" w:rsidRPr="0035231A" w:rsidRDefault="0035231A" w:rsidP="0035231A">
      <w:pPr>
        <w:pStyle w:val="ListParagraph"/>
        <w:numPr>
          <w:ilvl w:val="0"/>
          <w:numId w:val="42"/>
        </w:numPr>
        <w:rPr>
          <w:b/>
        </w:rPr>
      </w:pPr>
      <w:r w:rsidRPr="0035231A">
        <w:rPr>
          <w:b/>
        </w:rPr>
        <w:t>The number of configured PUCCH repetitions</w:t>
      </w:r>
    </w:p>
    <w:p w14:paraId="422050F7" w14:textId="77777777" w:rsidR="00345218" w:rsidRDefault="00345218" w:rsidP="00E90BC7">
      <w:pPr>
        <w:rPr>
          <w:lang w:val="en-GB"/>
        </w:rPr>
      </w:pPr>
    </w:p>
    <w:p w14:paraId="5DBB7019" w14:textId="5504F5DA" w:rsidR="00E90BC7" w:rsidRDefault="00E90BC7" w:rsidP="00E90BC7">
      <w:pPr>
        <w:pStyle w:val="Heading2"/>
      </w:pPr>
      <w:r>
        <w:t>Sign</w:t>
      </w:r>
      <w:r w:rsidR="00C06A62">
        <w:t>alling (and UE determination) of employed bundling configuration</w:t>
      </w:r>
      <w:r w:rsidR="00E6008F">
        <w:t xml:space="preserve"> and timelines</w:t>
      </w:r>
    </w:p>
    <w:p w14:paraId="78375092" w14:textId="259D3E82" w:rsidR="00FC43D6" w:rsidRPr="00E51712" w:rsidRDefault="00AD27CB" w:rsidP="003322CD">
      <w:pPr>
        <w:rPr>
          <w:rFonts w:ascii="Times New Roman" w:hAnsi="Times New Roman" w:cs="Times New Roman"/>
          <w:sz w:val="20"/>
          <w:szCs w:val="20"/>
          <w:lang w:val="en-GB"/>
        </w:rPr>
      </w:pPr>
      <w:r w:rsidRPr="00E51712">
        <w:rPr>
          <w:rFonts w:ascii="Times New Roman" w:hAnsi="Times New Roman" w:cs="Times New Roman"/>
          <w:sz w:val="20"/>
          <w:szCs w:val="20"/>
          <w:lang w:val="en-GB"/>
        </w:rPr>
        <w:t xml:space="preserve">While we </w:t>
      </w:r>
      <w:r w:rsidR="00B0455E" w:rsidRPr="00E51712">
        <w:rPr>
          <w:rFonts w:ascii="Times New Roman" w:hAnsi="Times New Roman" w:cs="Times New Roman"/>
          <w:sz w:val="20"/>
          <w:szCs w:val="20"/>
          <w:lang w:val="en-GB"/>
        </w:rPr>
        <w:t>demonstrated the need to tailor the bundling configuration and/or the maximum bundling size according to, among others, the actual number of TBs scheduled</w:t>
      </w:r>
      <w:r w:rsidR="006F75E2" w:rsidRPr="00E51712">
        <w:rPr>
          <w:rFonts w:ascii="Times New Roman" w:hAnsi="Times New Roman" w:cs="Times New Roman"/>
          <w:sz w:val="20"/>
          <w:szCs w:val="20"/>
          <w:lang w:val="en-GB"/>
        </w:rPr>
        <w:t xml:space="preserve"> and the number of configured PUCCH repetitions, </w:t>
      </w:r>
      <w:r w:rsidR="00345257" w:rsidRPr="00E51712">
        <w:rPr>
          <w:rFonts w:ascii="Times New Roman" w:hAnsi="Times New Roman" w:cs="Times New Roman"/>
          <w:sz w:val="20"/>
          <w:szCs w:val="20"/>
          <w:lang w:val="en-GB"/>
        </w:rPr>
        <w:t xml:space="preserve">there arises a challenge in </w:t>
      </w:r>
      <w:r w:rsidR="00E25435">
        <w:rPr>
          <w:rFonts w:ascii="Times New Roman" w:hAnsi="Times New Roman" w:cs="Times New Roman"/>
          <w:sz w:val="20"/>
          <w:szCs w:val="20"/>
          <w:lang w:val="en-GB"/>
        </w:rPr>
        <w:t xml:space="preserve">efficiently </w:t>
      </w:r>
      <w:r w:rsidR="00345257" w:rsidRPr="00E51712">
        <w:rPr>
          <w:rFonts w:ascii="Times New Roman" w:hAnsi="Times New Roman" w:cs="Times New Roman"/>
          <w:sz w:val="20"/>
          <w:szCs w:val="20"/>
          <w:lang w:val="en-GB"/>
        </w:rPr>
        <w:t>signalling the exact bundling configuration used by the base station</w:t>
      </w:r>
      <w:r w:rsidR="00FC43D6" w:rsidRPr="00E51712">
        <w:rPr>
          <w:rFonts w:ascii="Times New Roman" w:hAnsi="Times New Roman" w:cs="Times New Roman"/>
          <w:sz w:val="20"/>
          <w:szCs w:val="20"/>
          <w:lang w:val="en-GB"/>
        </w:rPr>
        <w:t xml:space="preserve">. </w:t>
      </w:r>
    </w:p>
    <w:p w14:paraId="71F7E255" w14:textId="319E7712" w:rsidR="003322CD" w:rsidRPr="00E51712" w:rsidRDefault="00FC43D6" w:rsidP="003322CD">
      <w:pPr>
        <w:rPr>
          <w:rFonts w:ascii="Times New Roman" w:hAnsi="Times New Roman" w:cs="Times New Roman"/>
          <w:sz w:val="20"/>
          <w:szCs w:val="20"/>
          <w:lang w:val="en-GB"/>
        </w:rPr>
      </w:pPr>
      <w:r w:rsidRPr="00E51712">
        <w:rPr>
          <w:rFonts w:ascii="Times New Roman" w:hAnsi="Times New Roman" w:cs="Times New Roman"/>
          <w:sz w:val="20"/>
          <w:szCs w:val="20"/>
          <w:lang w:val="en-GB"/>
        </w:rPr>
        <w:t xml:space="preserve">In the legacy setting of a DCI scheduling a single TB, </w:t>
      </w:r>
      <w:r w:rsidR="00FF6E7B" w:rsidRPr="00E51712">
        <w:rPr>
          <w:rFonts w:ascii="Times New Roman" w:hAnsi="Times New Roman" w:cs="Times New Roman"/>
          <w:sz w:val="20"/>
          <w:szCs w:val="20"/>
          <w:lang w:val="en-GB"/>
        </w:rPr>
        <w:t xml:space="preserve">there is great flexibility for the base station to configure </w:t>
      </w:r>
      <w:r w:rsidR="004802C2" w:rsidRPr="00E51712">
        <w:rPr>
          <w:rFonts w:ascii="Times New Roman" w:hAnsi="Times New Roman" w:cs="Times New Roman"/>
          <w:sz w:val="20"/>
          <w:szCs w:val="20"/>
          <w:lang w:val="en-GB"/>
        </w:rPr>
        <w:t>from a variety of bundling configurations, and use the HARQ ACK delay field in each individual DCI (corresponding to each TB)</w:t>
      </w:r>
      <w:r w:rsidR="00463950" w:rsidRPr="00E51712">
        <w:rPr>
          <w:rFonts w:ascii="Times New Roman" w:hAnsi="Times New Roman" w:cs="Times New Roman"/>
          <w:sz w:val="20"/>
          <w:szCs w:val="20"/>
          <w:lang w:val="en-GB"/>
        </w:rPr>
        <w:t xml:space="preserve"> to signal where to transmit the PUCCH ACK—if the UE determine</w:t>
      </w:r>
      <w:r w:rsidR="00E36456" w:rsidRPr="00E51712">
        <w:rPr>
          <w:rFonts w:ascii="Times New Roman" w:hAnsi="Times New Roman" w:cs="Times New Roman"/>
          <w:sz w:val="20"/>
          <w:szCs w:val="20"/>
          <w:lang w:val="en-GB"/>
        </w:rPr>
        <w:t>s</w:t>
      </w:r>
      <w:r w:rsidR="00463950" w:rsidRPr="00E51712">
        <w:rPr>
          <w:rFonts w:ascii="Times New Roman" w:hAnsi="Times New Roman" w:cs="Times New Roman"/>
          <w:sz w:val="20"/>
          <w:szCs w:val="20"/>
          <w:lang w:val="en-GB"/>
        </w:rPr>
        <w:t xml:space="preserve"> that for multiple </w:t>
      </w:r>
      <w:r w:rsidR="00E36456" w:rsidRPr="00E51712">
        <w:rPr>
          <w:rFonts w:ascii="Times New Roman" w:hAnsi="Times New Roman" w:cs="Times New Roman"/>
          <w:sz w:val="20"/>
          <w:szCs w:val="20"/>
          <w:lang w:val="en-GB"/>
        </w:rPr>
        <w:t>TBs, the delay field points to the same location(s)</w:t>
      </w:r>
      <w:r w:rsidR="001C7400" w:rsidRPr="00E51712">
        <w:rPr>
          <w:rFonts w:ascii="Times New Roman" w:hAnsi="Times New Roman" w:cs="Times New Roman"/>
          <w:sz w:val="20"/>
          <w:szCs w:val="20"/>
          <w:lang w:val="en-GB"/>
        </w:rPr>
        <w:t xml:space="preserve"> in the PUCCH timeline, it can infer that those TBs are bundled</w:t>
      </w:r>
      <w:r w:rsidR="000B680F" w:rsidRPr="00E51712">
        <w:rPr>
          <w:rFonts w:ascii="Times New Roman" w:hAnsi="Times New Roman" w:cs="Times New Roman"/>
          <w:sz w:val="20"/>
          <w:szCs w:val="20"/>
          <w:lang w:val="en-GB"/>
        </w:rPr>
        <w:t>. Additionally, it can infer the</w:t>
      </w:r>
      <w:r w:rsidR="00CD315F">
        <w:rPr>
          <w:rFonts w:ascii="Times New Roman" w:hAnsi="Times New Roman" w:cs="Times New Roman"/>
          <w:sz w:val="20"/>
          <w:szCs w:val="20"/>
          <w:lang w:val="en-GB"/>
        </w:rPr>
        <w:t xml:space="preserve"> PUCCH ACK </w:t>
      </w:r>
      <w:r w:rsidR="000B680F" w:rsidRPr="00E51712">
        <w:rPr>
          <w:rFonts w:ascii="Times New Roman" w:hAnsi="Times New Roman" w:cs="Times New Roman"/>
          <w:sz w:val="20"/>
          <w:szCs w:val="20"/>
          <w:lang w:val="en-GB"/>
        </w:rPr>
        <w:t>transmission timeline explicitly.</w:t>
      </w:r>
    </w:p>
    <w:p w14:paraId="38187709" w14:textId="058D92C6" w:rsidR="005B3219" w:rsidRPr="00E51712" w:rsidRDefault="00CE54A9" w:rsidP="003322CD">
      <w:pPr>
        <w:rPr>
          <w:rFonts w:ascii="Times New Roman" w:hAnsi="Times New Roman" w:cs="Times New Roman"/>
          <w:sz w:val="20"/>
          <w:szCs w:val="20"/>
          <w:lang w:val="en-GB"/>
        </w:rPr>
      </w:pPr>
      <w:r w:rsidRPr="00E51712">
        <w:rPr>
          <w:rFonts w:ascii="Times New Roman" w:hAnsi="Times New Roman" w:cs="Times New Roman"/>
          <w:sz w:val="20"/>
          <w:szCs w:val="20"/>
          <w:lang w:val="en-GB"/>
        </w:rPr>
        <w:t>To have this</w:t>
      </w:r>
      <w:r w:rsidR="00D4614B">
        <w:rPr>
          <w:rFonts w:ascii="Times New Roman" w:hAnsi="Times New Roman" w:cs="Times New Roman"/>
          <w:sz w:val="20"/>
          <w:szCs w:val="20"/>
          <w:lang w:val="en-GB"/>
        </w:rPr>
        <w:t xml:space="preserve"> </w:t>
      </w:r>
      <w:r w:rsidRPr="00E51712">
        <w:rPr>
          <w:rFonts w:ascii="Times New Roman" w:hAnsi="Times New Roman" w:cs="Times New Roman"/>
          <w:sz w:val="20"/>
          <w:szCs w:val="20"/>
          <w:lang w:val="en-GB"/>
        </w:rPr>
        <w:t xml:space="preserve">flexibility replicated </w:t>
      </w:r>
      <w:r w:rsidR="00D4614B">
        <w:rPr>
          <w:rFonts w:ascii="Times New Roman" w:hAnsi="Times New Roman" w:cs="Times New Roman"/>
          <w:sz w:val="20"/>
          <w:szCs w:val="20"/>
          <w:lang w:val="en-GB"/>
        </w:rPr>
        <w:t xml:space="preserve">trivially </w:t>
      </w:r>
      <w:r w:rsidRPr="00E51712">
        <w:rPr>
          <w:rFonts w:ascii="Times New Roman" w:hAnsi="Times New Roman" w:cs="Times New Roman"/>
          <w:sz w:val="20"/>
          <w:szCs w:val="20"/>
          <w:lang w:val="en-GB"/>
        </w:rPr>
        <w:t xml:space="preserve">in the case of a single DCI scheduling multiple TBs, we would need to replicate the 3-bit DCI delay field for </w:t>
      </w:r>
      <w:r w:rsidR="00D4614B">
        <w:rPr>
          <w:rFonts w:ascii="Times New Roman" w:hAnsi="Times New Roman" w:cs="Times New Roman"/>
          <w:sz w:val="20"/>
          <w:szCs w:val="20"/>
          <w:lang w:val="en-GB"/>
        </w:rPr>
        <w:t>all</w:t>
      </w:r>
      <w:r w:rsidRPr="00E51712">
        <w:rPr>
          <w:rFonts w:ascii="Times New Roman" w:hAnsi="Times New Roman" w:cs="Times New Roman"/>
          <w:sz w:val="20"/>
          <w:szCs w:val="20"/>
          <w:lang w:val="en-GB"/>
        </w:rPr>
        <w:t xml:space="preserve"> </w:t>
      </w:r>
      <w:r w:rsidR="008A1A19" w:rsidRPr="00E51712">
        <w:rPr>
          <w:rFonts w:ascii="Times New Roman" w:hAnsi="Times New Roman" w:cs="Times New Roman"/>
          <w:sz w:val="20"/>
          <w:szCs w:val="20"/>
          <w:lang w:val="en-GB"/>
        </w:rPr>
        <w:t>scheduled TB</w:t>
      </w:r>
      <w:r w:rsidR="00D4614B">
        <w:rPr>
          <w:rFonts w:ascii="Times New Roman" w:hAnsi="Times New Roman" w:cs="Times New Roman"/>
          <w:sz w:val="20"/>
          <w:szCs w:val="20"/>
          <w:lang w:val="en-GB"/>
        </w:rPr>
        <w:t>s</w:t>
      </w:r>
      <w:r w:rsidR="00024F17">
        <w:rPr>
          <w:rFonts w:ascii="Times New Roman" w:hAnsi="Times New Roman" w:cs="Times New Roman"/>
          <w:sz w:val="20"/>
          <w:szCs w:val="20"/>
          <w:lang w:val="en-GB"/>
        </w:rPr>
        <w:t xml:space="preserve">, </w:t>
      </w:r>
      <w:r w:rsidR="008A1A19" w:rsidRPr="00E51712">
        <w:rPr>
          <w:rFonts w:ascii="Times New Roman" w:hAnsi="Times New Roman" w:cs="Times New Roman"/>
          <w:sz w:val="20"/>
          <w:szCs w:val="20"/>
          <w:lang w:val="en-GB"/>
        </w:rPr>
        <w:t xml:space="preserve">which is clearly prohibitive from a DCI design standpoint. As a result, </w:t>
      </w:r>
      <w:r w:rsidR="00024F17">
        <w:rPr>
          <w:rFonts w:ascii="Times New Roman" w:hAnsi="Times New Roman" w:cs="Times New Roman"/>
          <w:sz w:val="20"/>
          <w:szCs w:val="20"/>
          <w:lang w:val="en-GB"/>
        </w:rPr>
        <w:t>there arises the need to</w:t>
      </w:r>
      <w:r w:rsidR="008A1A19" w:rsidRPr="00E51712">
        <w:rPr>
          <w:rFonts w:ascii="Times New Roman" w:hAnsi="Times New Roman" w:cs="Times New Roman"/>
          <w:sz w:val="20"/>
          <w:szCs w:val="20"/>
          <w:lang w:val="en-GB"/>
        </w:rPr>
        <w:t xml:space="preserve"> communicate to the UE, the bundling</w:t>
      </w:r>
      <w:r w:rsidR="00E6008F" w:rsidRPr="00E51712">
        <w:rPr>
          <w:rFonts w:ascii="Times New Roman" w:hAnsi="Times New Roman" w:cs="Times New Roman"/>
          <w:sz w:val="20"/>
          <w:szCs w:val="20"/>
          <w:lang w:val="en-GB"/>
        </w:rPr>
        <w:t xml:space="preserve"> configuration</w:t>
      </w:r>
      <w:r w:rsidR="006A086B" w:rsidRPr="00E51712">
        <w:rPr>
          <w:rFonts w:ascii="Times New Roman" w:hAnsi="Times New Roman" w:cs="Times New Roman"/>
          <w:sz w:val="20"/>
          <w:szCs w:val="20"/>
          <w:lang w:val="en-GB"/>
        </w:rPr>
        <w:t>, with</w:t>
      </w:r>
      <w:r w:rsidR="009F0159">
        <w:rPr>
          <w:rFonts w:ascii="Times New Roman" w:hAnsi="Times New Roman" w:cs="Times New Roman"/>
          <w:sz w:val="20"/>
          <w:szCs w:val="20"/>
          <w:lang w:val="en-GB"/>
        </w:rPr>
        <w:t xml:space="preserve"> minimal</w:t>
      </w:r>
      <w:r w:rsidR="006A086B" w:rsidRPr="00E51712">
        <w:rPr>
          <w:rFonts w:ascii="Times New Roman" w:hAnsi="Times New Roman" w:cs="Times New Roman"/>
          <w:sz w:val="20"/>
          <w:szCs w:val="20"/>
          <w:lang w:val="en-GB"/>
        </w:rPr>
        <w:t xml:space="preserve"> DCI </w:t>
      </w:r>
      <w:r w:rsidR="009F0159">
        <w:rPr>
          <w:rFonts w:ascii="Times New Roman" w:hAnsi="Times New Roman" w:cs="Times New Roman"/>
          <w:sz w:val="20"/>
          <w:szCs w:val="20"/>
          <w:lang w:val="en-GB"/>
        </w:rPr>
        <w:t>overhead</w:t>
      </w:r>
      <w:r w:rsidR="006A086B" w:rsidRPr="00E51712">
        <w:rPr>
          <w:rFonts w:ascii="Times New Roman" w:hAnsi="Times New Roman" w:cs="Times New Roman"/>
          <w:sz w:val="20"/>
          <w:szCs w:val="20"/>
          <w:lang w:val="en-GB"/>
        </w:rPr>
        <w:t xml:space="preserve">. </w:t>
      </w:r>
    </w:p>
    <w:p w14:paraId="1DAD9FDB" w14:textId="4E08E6F4" w:rsidR="00CE54A9" w:rsidRPr="00E51712" w:rsidRDefault="00106168" w:rsidP="003322CD">
      <w:pPr>
        <w:rPr>
          <w:rFonts w:ascii="Times New Roman" w:hAnsi="Times New Roman" w:cs="Times New Roman"/>
          <w:sz w:val="20"/>
          <w:szCs w:val="20"/>
          <w:lang w:val="en-GB"/>
        </w:rPr>
      </w:pPr>
      <w:r w:rsidRPr="00E51712">
        <w:rPr>
          <w:rFonts w:ascii="Times New Roman" w:hAnsi="Times New Roman" w:cs="Times New Roman"/>
          <w:sz w:val="20"/>
          <w:szCs w:val="20"/>
          <w:lang w:val="en-GB"/>
        </w:rPr>
        <w:t xml:space="preserve">In a simple example, </w:t>
      </w:r>
      <w:r w:rsidR="005B3219" w:rsidRPr="00E51712">
        <w:rPr>
          <w:rFonts w:ascii="Times New Roman" w:hAnsi="Times New Roman" w:cs="Times New Roman"/>
          <w:sz w:val="20"/>
          <w:szCs w:val="20"/>
          <w:lang w:val="en-GB"/>
        </w:rPr>
        <w:t xml:space="preserve">the UE may be configured with a set of maximum bundle sizes for every value of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sched</m:t>
            </m:r>
          </m:sub>
        </m:sSub>
      </m:oMath>
      <w:r w:rsidR="005B3219" w:rsidRPr="00E51712">
        <w:rPr>
          <w:rFonts w:ascii="Times New Roman" w:hAnsi="Times New Roman" w:cs="Times New Roman"/>
          <w:sz w:val="20"/>
          <w:szCs w:val="20"/>
          <w:lang w:val="en-GB"/>
        </w:rPr>
        <w:t xml:space="preserve"> from </w:t>
      </w:r>
      <m:oMath>
        <m:r>
          <w:rPr>
            <w:rFonts w:ascii="Cambria Math" w:hAnsi="Cambria Math" w:cs="Times New Roman"/>
            <w:sz w:val="20"/>
            <w:szCs w:val="20"/>
            <w:lang w:val="en-GB"/>
          </w:rPr>
          <m:t>{1,2,…,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Max</m:t>
            </m:r>
          </m:sub>
        </m:sSub>
        <m:r>
          <w:rPr>
            <w:rFonts w:ascii="Cambria Math" w:hAnsi="Cambria Math" w:cs="Times New Roman"/>
            <w:sz w:val="20"/>
            <w:szCs w:val="20"/>
            <w:lang w:val="en-GB"/>
          </w:rPr>
          <m:t>}</m:t>
        </m:r>
      </m:oMath>
      <w:r w:rsidR="00F167C5" w:rsidRPr="00E51712">
        <w:rPr>
          <w:rFonts w:ascii="Times New Roman" w:hAnsi="Times New Roman" w:cs="Times New Roman"/>
          <w:sz w:val="20"/>
          <w:szCs w:val="20"/>
          <w:lang w:val="en-GB"/>
        </w:rPr>
        <w:t xml:space="preserve"> and for </w:t>
      </w:r>
      <w:r w:rsidR="00CD2ABE" w:rsidRPr="00E51712">
        <w:rPr>
          <w:rFonts w:ascii="Times New Roman" w:hAnsi="Times New Roman" w:cs="Times New Roman"/>
          <w:sz w:val="20"/>
          <w:szCs w:val="20"/>
          <w:lang w:val="en-GB"/>
        </w:rPr>
        <w:t xml:space="preserve">certain values of PUCCH repetitions—it may determine the exact </w:t>
      </w:r>
      <w:r w:rsidR="00A03049" w:rsidRPr="00E51712">
        <w:rPr>
          <w:rFonts w:ascii="Times New Roman" w:hAnsi="Times New Roman" w:cs="Times New Roman"/>
          <w:sz w:val="20"/>
          <w:szCs w:val="20"/>
          <w:lang w:val="en-GB"/>
        </w:rPr>
        <w:t xml:space="preserve">configuration and the timeline from this configurations, with (potentially additional) constraints specified for each case. </w:t>
      </w:r>
      <w:r w:rsidR="006A086B" w:rsidRPr="00E51712">
        <w:rPr>
          <w:rFonts w:ascii="Times New Roman" w:hAnsi="Times New Roman" w:cs="Times New Roman"/>
          <w:sz w:val="20"/>
          <w:szCs w:val="20"/>
          <w:lang w:val="en-GB"/>
        </w:rPr>
        <w:t>We propose to study methods to do this</w:t>
      </w:r>
      <w:r w:rsidRPr="00E51712">
        <w:rPr>
          <w:rFonts w:ascii="Times New Roman" w:hAnsi="Times New Roman" w:cs="Times New Roman"/>
          <w:sz w:val="20"/>
          <w:szCs w:val="20"/>
          <w:lang w:val="en-GB"/>
        </w:rPr>
        <w:t xml:space="preserve"> </w:t>
      </w:r>
      <w:r w:rsidR="00A03049" w:rsidRPr="00E51712">
        <w:rPr>
          <w:rFonts w:ascii="Times New Roman" w:hAnsi="Times New Roman" w:cs="Times New Roman"/>
          <w:sz w:val="20"/>
          <w:szCs w:val="20"/>
          <w:lang w:val="en-GB"/>
        </w:rPr>
        <w:t xml:space="preserve">further </w:t>
      </w:r>
      <w:r w:rsidRPr="00E51712">
        <w:rPr>
          <w:rFonts w:ascii="Times New Roman" w:hAnsi="Times New Roman" w:cs="Times New Roman"/>
          <w:sz w:val="20"/>
          <w:szCs w:val="20"/>
          <w:lang w:val="en-GB"/>
        </w:rPr>
        <w:t>in the coming meetings.</w:t>
      </w:r>
      <w:r w:rsidR="00E6008F" w:rsidRPr="00E51712">
        <w:rPr>
          <w:rFonts w:ascii="Times New Roman" w:hAnsi="Times New Roman" w:cs="Times New Roman"/>
          <w:sz w:val="20"/>
          <w:szCs w:val="20"/>
          <w:lang w:val="en-GB"/>
        </w:rPr>
        <w:t xml:space="preserve"> </w:t>
      </w:r>
    </w:p>
    <w:p w14:paraId="7D4BE32D" w14:textId="36E9BC5C" w:rsidR="00E37FD1" w:rsidRDefault="00A03049" w:rsidP="00E37FD1">
      <w:pPr>
        <w:rPr>
          <w:rFonts w:ascii="Times New Roman" w:hAnsi="Times New Roman" w:cs="Times New Roman"/>
          <w:b/>
          <w:sz w:val="20"/>
          <w:szCs w:val="20"/>
          <w:lang w:val="en-GB"/>
        </w:rPr>
      </w:pPr>
      <w:r w:rsidRPr="00E51712">
        <w:rPr>
          <w:rFonts w:ascii="Times New Roman" w:hAnsi="Times New Roman" w:cs="Times New Roman"/>
          <w:b/>
          <w:sz w:val="20"/>
          <w:szCs w:val="20"/>
          <w:u w:val="single"/>
          <w:lang w:val="en-GB"/>
        </w:rPr>
        <w:lastRenderedPageBreak/>
        <w:t>Proposal 1</w:t>
      </w:r>
      <w:r w:rsidR="00CC303E">
        <w:rPr>
          <w:rFonts w:ascii="Times New Roman" w:hAnsi="Times New Roman" w:cs="Times New Roman"/>
          <w:b/>
          <w:sz w:val="20"/>
          <w:szCs w:val="20"/>
          <w:u w:val="single"/>
          <w:lang w:val="en-GB"/>
        </w:rPr>
        <w:t>1</w:t>
      </w:r>
      <w:r w:rsidRPr="00E51712">
        <w:rPr>
          <w:rFonts w:ascii="Times New Roman" w:hAnsi="Times New Roman" w:cs="Times New Roman"/>
          <w:sz w:val="20"/>
          <w:szCs w:val="20"/>
          <w:lang w:val="en-GB"/>
        </w:rPr>
        <w:t xml:space="preserve">: </w:t>
      </w:r>
      <w:r w:rsidR="00167B15" w:rsidRPr="00E51712">
        <w:rPr>
          <w:rFonts w:ascii="Times New Roman" w:hAnsi="Times New Roman" w:cs="Times New Roman"/>
          <w:b/>
          <w:sz w:val="20"/>
          <w:szCs w:val="20"/>
          <w:lang w:val="en-GB"/>
        </w:rPr>
        <w:t xml:space="preserve">Study methods to efficiently signal </w:t>
      </w:r>
      <w:r w:rsidR="00E51712" w:rsidRPr="00E51712">
        <w:rPr>
          <w:rFonts w:ascii="Times New Roman" w:hAnsi="Times New Roman" w:cs="Times New Roman"/>
          <w:b/>
          <w:sz w:val="20"/>
          <w:szCs w:val="20"/>
          <w:lang w:val="en-GB"/>
        </w:rPr>
        <w:t>the bundling configuration and specify the associated PUCCH ACK timeline determination at the UE</w:t>
      </w:r>
      <w:r w:rsidR="00914D62">
        <w:rPr>
          <w:rFonts w:ascii="Times New Roman" w:hAnsi="Times New Roman" w:cs="Times New Roman"/>
          <w:b/>
          <w:sz w:val="20"/>
          <w:szCs w:val="20"/>
          <w:lang w:val="en-GB"/>
        </w:rPr>
        <w:t>.</w:t>
      </w:r>
    </w:p>
    <w:p w14:paraId="0307AC86" w14:textId="77777777" w:rsidR="003D4FDD" w:rsidRPr="00E51712" w:rsidRDefault="003D4FDD" w:rsidP="00E37FD1">
      <w:pPr>
        <w:rPr>
          <w:rFonts w:ascii="Times New Roman" w:hAnsi="Times New Roman" w:cs="Times New Roman"/>
          <w:sz w:val="20"/>
          <w:szCs w:val="20"/>
          <w:lang w:val="en-GB"/>
        </w:rPr>
      </w:pPr>
    </w:p>
    <w:p w14:paraId="73C0A1DE" w14:textId="12DAD715" w:rsidR="00F81081" w:rsidRDefault="005A2B98" w:rsidP="00F81081">
      <w:pPr>
        <w:pStyle w:val="Heading1"/>
      </w:pPr>
      <w:r>
        <w:t xml:space="preserve">7     Hopping-aware </w:t>
      </w:r>
      <w:proofErr w:type="spellStart"/>
      <w:r w:rsidR="00461BA2">
        <w:t>i</w:t>
      </w:r>
      <w:r>
        <w:t>nterleaver</w:t>
      </w:r>
      <w:proofErr w:type="spellEnd"/>
      <w:r>
        <w:t xml:space="preserve"> design</w:t>
      </w:r>
    </w:p>
    <w:p w14:paraId="7079F8F9" w14:textId="5E5C3EC2" w:rsidR="00363BDF" w:rsidRPr="0069096D" w:rsidRDefault="00E43095" w:rsidP="00363BDF">
      <w:pPr>
        <w:rPr>
          <w:rFonts w:ascii="Times New Roman" w:hAnsi="Times New Roman" w:cs="Times New Roman"/>
          <w:sz w:val="20"/>
          <w:szCs w:val="20"/>
          <w:lang w:val="en-GB"/>
        </w:rPr>
      </w:pPr>
      <w:r w:rsidRPr="0069096D">
        <w:rPr>
          <w:rFonts w:ascii="Times New Roman" w:hAnsi="Times New Roman" w:cs="Times New Roman"/>
          <w:sz w:val="20"/>
          <w:szCs w:val="20"/>
          <w:lang w:val="en-GB"/>
        </w:rPr>
        <w:t xml:space="preserve">While it has been agreed to support inter-TB interleaving (across TB repetitions) for multiple TBs scheduled by a single DCI, </w:t>
      </w:r>
      <w:r w:rsidR="00826BD9" w:rsidRPr="0069096D">
        <w:rPr>
          <w:rFonts w:ascii="Times New Roman" w:hAnsi="Times New Roman" w:cs="Times New Roman"/>
          <w:sz w:val="20"/>
          <w:szCs w:val="20"/>
          <w:lang w:val="en-GB"/>
        </w:rPr>
        <w:t>the exac</w:t>
      </w:r>
      <w:r w:rsidR="00A738EA" w:rsidRPr="0069096D">
        <w:rPr>
          <w:rFonts w:ascii="Times New Roman" w:hAnsi="Times New Roman" w:cs="Times New Roman"/>
          <w:sz w:val="20"/>
          <w:szCs w:val="20"/>
          <w:lang w:val="en-GB"/>
        </w:rPr>
        <w:t>t</w:t>
      </w:r>
      <w:r w:rsidR="00826BD9" w:rsidRPr="0069096D">
        <w:rPr>
          <w:rFonts w:ascii="Times New Roman" w:hAnsi="Times New Roman" w:cs="Times New Roman"/>
          <w:sz w:val="20"/>
          <w:szCs w:val="20"/>
          <w:lang w:val="en-GB"/>
        </w:rPr>
        <w:t xml:space="preserve"> design of the </w:t>
      </w:r>
      <w:proofErr w:type="spellStart"/>
      <w:r w:rsidR="00826BD9" w:rsidRPr="0069096D">
        <w:rPr>
          <w:rFonts w:ascii="Times New Roman" w:hAnsi="Times New Roman" w:cs="Times New Roman"/>
          <w:sz w:val="20"/>
          <w:szCs w:val="20"/>
          <w:lang w:val="en-GB"/>
        </w:rPr>
        <w:t>interleaver</w:t>
      </w:r>
      <w:proofErr w:type="spellEnd"/>
      <w:r w:rsidR="00826BD9" w:rsidRPr="0069096D">
        <w:rPr>
          <w:rFonts w:ascii="Times New Roman" w:hAnsi="Times New Roman" w:cs="Times New Roman"/>
          <w:sz w:val="20"/>
          <w:szCs w:val="20"/>
          <w:lang w:val="en-GB"/>
        </w:rPr>
        <w:t xml:space="preserve">—and more critically, how </w:t>
      </w:r>
      <w:r w:rsidR="008A35D9" w:rsidRPr="0069096D">
        <w:rPr>
          <w:rFonts w:ascii="Times New Roman" w:hAnsi="Times New Roman" w:cs="Times New Roman"/>
          <w:sz w:val="20"/>
          <w:szCs w:val="20"/>
          <w:lang w:val="en-GB"/>
        </w:rPr>
        <w:t xml:space="preserve">the </w:t>
      </w:r>
      <w:r w:rsidR="00826BD9" w:rsidRPr="0069096D">
        <w:rPr>
          <w:rFonts w:ascii="Times New Roman" w:hAnsi="Times New Roman" w:cs="Times New Roman"/>
          <w:sz w:val="20"/>
          <w:szCs w:val="20"/>
          <w:lang w:val="en-GB"/>
        </w:rPr>
        <w:t xml:space="preserve">interleaving pattern </w:t>
      </w:r>
      <w:r w:rsidR="008A35D9" w:rsidRPr="0069096D">
        <w:rPr>
          <w:rFonts w:ascii="Times New Roman" w:hAnsi="Times New Roman" w:cs="Times New Roman"/>
          <w:sz w:val="20"/>
          <w:szCs w:val="20"/>
          <w:lang w:val="en-GB"/>
        </w:rPr>
        <w:t>is</w:t>
      </w:r>
      <w:r w:rsidR="00A738EA" w:rsidRPr="0069096D">
        <w:rPr>
          <w:rFonts w:ascii="Times New Roman" w:hAnsi="Times New Roman" w:cs="Times New Roman"/>
          <w:sz w:val="20"/>
          <w:szCs w:val="20"/>
          <w:lang w:val="en-GB"/>
        </w:rPr>
        <w:t xml:space="preserve"> also</w:t>
      </w:r>
      <w:r w:rsidR="008A35D9" w:rsidRPr="0069096D">
        <w:rPr>
          <w:rFonts w:ascii="Times New Roman" w:hAnsi="Times New Roman" w:cs="Times New Roman"/>
          <w:sz w:val="20"/>
          <w:szCs w:val="20"/>
          <w:lang w:val="en-GB"/>
        </w:rPr>
        <w:t xml:space="preserve"> able to equitably distribute </w:t>
      </w:r>
      <w:r w:rsidR="00B3242F" w:rsidRPr="0069096D">
        <w:rPr>
          <w:rFonts w:ascii="Times New Roman" w:hAnsi="Times New Roman" w:cs="Times New Roman"/>
          <w:sz w:val="20"/>
          <w:szCs w:val="20"/>
          <w:lang w:val="en-GB"/>
        </w:rPr>
        <w:t xml:space="preserve">all TBs across all the frequency </w:t>
      </w:r>
      <w:proofErr w:type="spellStart"/>
      <w:r w:rsidR="00B3242F" w:rsidRPr="0069096D">
        <w:rPr>
          <w:rFonts w:ascii="Times New Roman" w:hAnsi="Times New Roman" w:cs="Times New Roman"/>
          <w:sz w:val="20"/>
          <w:szCs w:val="20"/>
          <w:lang w:val="en-GB"/>
        </w:rPr>
        <w:t>narrowbands</w:t>
      </w:r>
      <w:proofErr w:type="spellEnd"/>
      <w:r w:rsidR="00B3242F" w:rsidRPr="0069096D">
        <w:rPr>
          <w:rFonts w:ascii="Times New Roman" w:hAnsi="Times New Roman" w:cs="Times New Roman"/>
          <w:sz w:val="20"/>
          <w:szCs w:val="20"/>
          <w:lang w:val="en-GB"/>
        </w:rPr>
        <w:t xml:space="preserve"> when frequency hopping is enabled—has not been </w:t>
      </w:r>
      <w:r w:rsidR="00E20555" w:rsidRPr="0069096D">
        <w:rPr>
          <w:rFonts w:ascii="Times New Roman" w:hAnsi="Times New Roman" w:cs="Times New Roman"/>
          <w:sz w:val="20"/>
          <w:szCs w:val="20"/>
          <w:lang w:val="en-GB"/>
        </w:rPr>
        <w:t>discussed thus far</w:t>
      </w:r>
      <w:r w:rsidR="00B3242F" w:rsidRPr="0069096D">
        <w:rPr>
          <w:rFonts w:ascii="Times New Roman" w:hAnsi="Times New Roman" w:cs="Times New Roman"/>
          <w:sz w:val="20"/>
          <w:szCs w:val="20"/>
          <w:lang w:val="en-GB"/>
        </w:rPr>
        <w:t>.</w:t>
      </w:r>
    </w:p>
    <w:p w14:paraId="13E0753E" w14:textId="19C75F9D" w:rsidR="005E5A83" w:rsidRPr="0069096D" w:rsidRDefault="005E5A83" w:rsidP="00363BDF">
      <w:pPr>
        <w:rPr>
          <w:rFonts w:ascii="Times New Roman" w:hAnsi="Times New Roman" w:cs="Times New Roman"/>
          <w:sz w:val="20"/>
          <w:szCs w:val="20"/>
          <w:lang w:val="en-GB"/>
        </w:rPr>
      </w:pPr>
      <w:r w:rsidRPr="0069096D">
        <w:rPr>
          <w:rFonts w:ascii="Times New Roman" w:hAnsi="Times New Roman" w:cs="Times New Roman"/>
          <w:sz w:val="20"/>
          <w:szCs w:val="20"/>
          <w:lang w:val="en-GB"/>
        </w:rPr>
        <w:t xml:space="preserve">As we will motivate with an example, this problem is not trivial—a simple row-column interleaving of TBs may lead to cases where </w:t>
      </w:r>
      <w:r w:rsidR="008E7AB7" w:rsidRPr="0069096D">
        <w:rPr>
          <w:rFonts w:ascii="Times New Roman" w:hAnsi="Times New Roman" w:cs="Times New Roman"/>
          <w:sz w:val="20"/>
          <w:szCs w:val="20"/>
          <w:lang w:val="en-GB"/>
        </w:rPr>
        <w:t xml:space="preserve">some of the TBs only see a subset of the </w:t>
      </w:r>
      <w:proofErr w:type="spellStart"/>
      <w:r w:rsidR="008E7AB7" w:rsidRPr="0069096D">
        <w:rPr>
          <w:rFonts w:ascii="Times New Roman" w:hAnsi="Times New Roman" w:cs="Times New Roman"/>
          <w:sz w:val="20"/>
          <w:szCs w:val="20"/>
          <w:lang w:val="en-GB"/>
        </w:rPr>
        <w:t>narrowbands</w:t>
      </w:r>
      <w:proofErr w:type="spellEnd"/>
      <w:r w:rsidR="008E7AB7" w:rsidRPr="0069096D">
        <w:rPr>
          <w:rFonts w:ascii="Times New Roman" w:hAnsi="Times New Roman" w:cs="Times New Roman"/>
          <w:sz w:val="20"/>
          <w:szCs w:val="20"/>
          <w:lang w:val="en-GB"/>
        </w:rPr>
        <w:t xml:space="preserve"> that may be configured. Before we provide the example</w:t>
      </w:r>
      <w:r w:rsidR="00B73AB6" w:rsidRPr="0069096D">
        <w:rPr>
          <w:rFonts w:ascii="Times New Roman" w:hAnsi="Times New Roman" w:cs="Times New Roman"/>
          <w:sz w:val="20"/>
          <w:szCs w:val="20"/>
          <w:lang w:val="en-GB"/>
        </w:rPr>
        <w:t>, and indeed present our solution, it is instructive to setup notation that we will be using throughout the Section</w:t>
      </w:r>
      <w:r w:rsidR="002B37A3" w:rsidRPr="0069096D">
        <w:rPr>
          <w:rFonts w:ascii="Times New Roman" w:hAnsi="Times New Roman" w:cs="Times New Roman"/>
          <w:sz w:val="20"/>
          <w:szCs w:val="20"/>
          <w:lang w:val="en-GB"/>
        </w:rPr>
        <w:t>.</w:t>
      </w:r>
    </w:p>
    <w:p w14:paraId="10ABC7EE" w14:textId="63A10476" w:rsidR="00774FC2" w:rsidRDefault="00774FC2" w:rsidP="00774FC2">
      <w:pPr>
        <w:pStyle w:val="Heading2"/>
      </w:pPr>
      <w:r>
        <w:t>Parameters and Corresponding Notation</w:t>
      </w:r>
    </w:p>
    <w:p w14:paraId="33350E77" w14:textId="1578BEC7" w:rsidR="00774FC2" w:rsidRDefault="00774FC2" w:rsidP="00774FC2">
      <w:pPr>
        <w:rPr>
          <w:lang w:val="en-GB"/>
        </w:rPr>
      </w:pPr>
    </w:p>
    <w:p w14:paraId="23E11508" w14:textId="77777777" w:rsidR="001E0B30" w:rsidRPr="001E0B30" w:rsidRDefault="002C13EA" w:rsidP="00774FC2">
      <w:pPr>
        <w:pStyle w:val="ListParagraph"/>
        <w:numPr>
          <w:ilvl w:val="0"/>
          <w:numId w:val="34"/>
        </w:numPr>
      </w:pPr>
      <m:oMath>
        <m:sSubSup>
          <m:sSubSupPr>
            <m:ctrlPr>
              <w:rPr>
                <w:rFonts w:ascii="Cambria Math" w:hAnsi="Cambria Math"/>
                <w:b/>
                <w:bCs/>
                <w:i/>
                <w:iCs/>
                <w:lang w:val="en-US"/>
              </w:rPr>
            </m:ctrlPr>
          </m:sSubSupPr>
          <m:e>
            <m:r>
              <m:rPr>
                <m:sty m:val="bi"/>
              </m:rPr>
              <w:rPr>
                <w:rFonts w:ascii="Cambria Math" w:hAnsi="Cambria Math"/>
                <w:lang w:val="en-US"/>
              </w:rPr>
              <m:t>N</m:t>
            </m:r>
          </m:e>
          <m:sub>
            <m:r>
              <m:rPr>
                <m:sty m:val="bi"/>
              </m:rPr>
              <w:rPr>
                <w:rFonts w:ascii="Cambria Math" w:hAnsi="Cambria Math"/>
                <w:lang w:val="en-US"/>
              </w:rPr>
              <m:t>NB</m:t>
            </m:r>
          </m:sub>
          <m:sup>
            <m:r>
              <m:rPr>
                <m:sty m:val="bi"/>
              </m:rPr>
              <w:rPr>
                <w:rFonts w:ascii="Cambria Math" w:hAnsi="Cambria Math"/>
                <w:lang w:val="en-US"/>
              </w:rPr>
              <m:t>ch</m:t>
            </m:r>
            <m:r>
              <m:rPr>
                <m:sty m:val="b"/>
              </m:rPr>
              <w:rPr>
                <w:rFonts w:ascii="Cambria Math" w:hAnsi="Cambria Math"/>
                <w:lang w:val="en-US"/>
              </w:rPr>
              <m:t>,</m:t>
            </m:r>
            <m:r>
              <m:rPr>
                <m:sty m:val="bi"/>
              </m:rPr>
              <w:rPr>
                <w:rFonts w:ascii="Cambria Math" w:hAnsi="Cambria Math"/>
                <w:lang w:val="en-US"/>
              </w:rPr>
              <m:t>DL</m:t>
            </m:r>
          </m:sup>
        </m:sSubSup>
      </m:oMath>
      <w:r w:rsidR="0066317C">
        <w:rPr>
          <w:b/>
          <w:bCs/>
          <w:iCs/>
          <w:lang w:val="en-US"/>
        </w:rPr>
        <w:t xml:space="preserve">: </w:t>
      </w:r>
      <w:r w:rsidR="0066317C">
        <w:rPr>
          <w:bCs/>
          <w:iCs/>
          <w:lang w:val="en-US"/>
        </w:rPr>
        <w:t xml:space="preserve">This denotes the hopping interval—i.e., the number of contiguous subframes in the same NB before </w:t>
      </w:r>
      <w:r w:rsidR="001E0B30">
        <w:rPr>
          <w:bCs/>
          <w:iCs/>
          <w:lang w:val="en-US"/>
        </w:rPr>
        <w:t>the transmission hops to the next narrowband. This parameter is defined in TS 36.211 Section 6.4.1</w:t>
      </w:r>
    </w:p>
    <w:p w14:paraId="543BA013" w14:textId="49B08695" w:rsidR="00774FC2" w:rsidRPr="000570BA" w:rsidRDefault="002C13EA" w:rsidP="00774FC2">
      <w:pPr>
        <w:pStyle w:val="ListParagraph"/>
        <w:numPr>
          <w:ilvl w:val="0"/>
          <w:numId w:val="34"/>
        </w:numPr>
      </w:pPr>
      <m:oMath>
        <m:sSubSup>
          <m:sSubSupPr>
            <m:ctrlPr>
              <w:rPr>
                <w:rFonts w:ascii="Cambria Math" w:hAnsi="Cambria Math"/>
                <w:b/>
                <w:bCs/>
                <w:i/>
                <w:iCs/>
                <w:lang w:val="en-US"/>
              </w:rPr>
            </m:ctrlPr>
          </m:sSubSupPr>
          <m:e>
            <m:r>
              <m:rPr>
                <m:sty m:val="bi"/>
              </m:rPr>
              <w:rPr>
                <w:rFonts w:ascii="Cambria Math" w:hAnsi="Cambria Math"/>
                <w:lang w:val="en-US"/>
              </w:rPr>
              <m:t>N</m:t>
            </m:r>
          </m:e>
          <m:sub>
            <m:r>
              <m:rPr>
                <m:sty m:val="bi"/>
              </m:rPr>
              <w:rPr>
                <w:rFonts w:ascii="Cambria Math" w:hAnsi="Cambria Math"/>
                <w:lang w:val="en-US"/>
              </w:rPr>
              <m:t>NB,hop</m:t>
            </m:r>
          </m:sub>
          <m:sup>
            <m:r>
              <m:rPr>
                <m:sty m:val="bi"/>
              </m:rPr>
              <w:rPr>
                <w:rFonts w:ascii="Cambria Math" w:hAnsi="Cambria Math"/>
                <w:lang w:val="en-US"/>
              </w:rPr>
              <m:t>ch</m:t>
            </m:r>
            <m:r>
              <m:rPr>
                <m:sty m:val="b"/>
              </m:rPr>
              <w:rPr>
                <w:rFonts w:ascii="Cambria Math" w:hAnsi="Cambria Math"/>
                <w:lang w:val="en-US"/>
              </w:rPr>
              <m:t>,</m:t>
            </m:r>
            <m:r>
              <m:rPr>
                <m:sty m:val="bi"/>
              </m:rPr>
              <w:rPr>
                <w:rFonts w:ascii="Cambria Math" w:hAnsi="Cambria Math"/>
                <w:lang w:val="en-US"/>
              </w:rPr>
              <m:t>DL</m:t>
            </m:r>
          </m:sup>
        </m:sSubSup>
      </m:oMath>
      <w:r w:rsidR="0066317C">
        <w:rPr>
          <w:bCs/>
          <w:iCs/>
          <w:lang w:val="en-US"/>
        </w:rPr>
        <w:t xml:space="preserve"> </w:t>
      </w:r>
      <w:r w:rsidR="00BC2F71">
        <w:rPr>
          <w:bCs/>
          <w:iCs/>
          <w:lang w:val="en-US"/>
        </w:rPr>
        <w:t xml:space="preserve">: This denotes the number of hopping </w:t>
      </w:r>
      <w:proofErr w:type="spellStart"/>
      <w:r w:rsidR="00BC2F71">
        <w:rPr>
          <w:bCs/>
          <w:iCs/>
          <w:lang w:val="en-US"/>
        </w:rPr>
        <w:t>narrowbands</w:t>
      </w:r>
      <w:proofErr w:type="spellEnd"/>
      <w:r w:rsidR="000570BA">
        <w:rPr>
          <w:bCs/>
          <w:iCs/>
          <w:lang w:val="en-US"/>
        </w:rPr>
        <w:t xml:space="preserve"> that may be configured. This parameter too is defined in TS 36.211 Section 6.4.1</w:t>
      </w:r>
    </w:p>
    <w:p w14:paraId="1427E0EB" w14:textId="107BDE8A" w:rsidR="000570BA" w:rsidRPr="00C81495" w:rsidRDefault="002C13EA" w:rsidP="00774FC2">
      <w:pPr>
        <w:pStyle w:val="ListParagraph"/>
        <w:numPr>
          <w:ilvl w:val="0"/>
          <w:numId w:val="34"/>
        </w:numPr>
      </w:pP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IL</m:t>
            </m:r>
          </m:sub>
        </m:sSub>
      </m:oMath>
      <w:r w:rsidR="005B39E8">
        <w:rPr>
          <w:b/>
          <w:bCs/>
          <w:iCs/>
          <w:lang w:val="en-US"/>
        </w:rPr>
        <w:t xml:space="preserve">: </w:t>
      </w:r>
      <w:r w:rsidR="005B39E8">
        <w:rPr>
          <w:bCs/>
          <w:iCs/>
          <w:lang w:val="en-US"/>
        </w:rPr>
        <w:t>This parameter denotes the interleaving granularity that may be configured/</w:t>
      </w:r>
      <w:r w:rsidR="00363645">
        <w:rPr>
          <w:bCs/>
          <w:iCs/>
          <w:lang w:val="en-US"/>
        </w:rPr>
        <w:t xml:space="preserve">specified for multi TB transmission. Interleaving granularity is defined </w:t>
      </w:r>
      <w:r w:rsidR="00FE5F79">
        <w:rPr>
          <w:bCs/>
          <w:iCs/>
          <w:lang w:val="en-US"/>
        </w:rPr>
        <w:t xml:space="preserve">as the </w:t>
      </w:r>
      <w:r w:rsidR="00363645">
        <w:rPr>
          <w:bCs/>
          <w:iCs/>
          <w:lang w:val="en-US"/>
        </w:rPr>
        <w:t>number of repetitions of a TB</w:t>
      </w:r>
      <w:r w:rsidR="00C81495">
        <w:rPr>
          <w:bCs/>
          <w:iCs/>
          <w:lang w:val="en-US"/>
        </w:rPr>
        <w:t xml:space="preserve"> that form the “base unit” of interleaving.</w:t>
      </w:r>
      <w:r w:rsidR="00013210">
        <w:rPr>
          <w:bCs/>
          <w:iCs/>
          <w:lang w:val="en-US"/>
        </w:rPr>
        <w:t xml:space="preserve"> For example, if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IL</m:t>
            </m:r>
          </m:sub>
        </m:sSub>
        <m:r>
          <m:rPr>
            <m:sty m:val="bi"/>
          </m:rPr>
          <w:rPr>
            <w:rFonts w:ascii="Cambria Math" w:hAnsi="Cambria Math"/>
            <w:lang w:val="en-US"/>
          </w:rPr>
          <m:t>=</m:t>
        </m:r>
        <m:r>
          <w:rPr>
            <w:rFonts w:ascii="Cambria Math" w:hAnsi="Cambria Math"/>
            <w:lang w:val="en-US"/>
          </w:rPr>
          <m:t>1</m:t>
        </m:r>
      </m:oMath>
      <w:r w:rsidR="00013210" w:rsidRPr="00C03C1F">
        <w:rPr>
          <w:iCs/>
          <w:lang w:val="en-US"/>
        </w:rPr>
        <w:t xml:space="preserve">, the </w:t>
      </w:r>
      <w:r w:rsidR="00013210">
        <w:rPr>
          <w:iCs/>
          <w:lang w:val="en-US"/>
        </w:rPr>
        <w:t xml:space="preserve">interleaved TBs would be of the form {0,1,2,3,0,1,2,3}, if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IL</m:t>
            </m:r>
          </m:sub>
        </m:sSub>
        <m:r>
          <m:rPr>
            <m:sty m:val="bi"/>
          </m:rPr>
          <w:rPr>
            <w:rFonts w:ascii="Cambria Math" w:hAnsi="Cambria Math"/>
            <w:lang w:val="en-US"/>
          </w:rPr>
          <m:t>=</m:t>
        </m:r>
        <m:r>
          <w:rPr>
            <w:rFonts w:ascii="Cambria Math" w:hAnsi="Cambria Math"/>
            <w:lang w:val="en-US"/>
          </w:rPr>
          <m:t>2</m:t>
        </m:r>
      </m:oMath>
      <w:r w:rsidR="00013210">
        <w:rPr>
          <w:lang w:val="en-US"/>
        </w:rPr>
        <w:t xml:space="preserve">, </w:t>
      </w:r>
      <w:r w:rsidR="00975ECD">
        <w:rPr>
          <w:lang w:val="en-US"/>
        </w:rPr>
        <w:t>the interleaved output will be</w:t>
      </w:r>
      <w:r w:rsidR="00013210">
        <w:rPr>
          <w:iCs/>
          <w:lang w:val="en-US"/>
        </w:rPr>
        <w:t xml:space="preserve"> {0,0,1,1,2,2,3,3,0,0…}, and so on</w:t>
      </w:r>
      <w:r w:rsidR="00975ECD">
        <w:rPr>
          <w:iCs/>
          <w:lang w:val="en-US"/>
        </w:rPr>
        <w:t>.</w:t>
      </w:r>
    </w:p>
    <w:p w14:paraId="06E00DE3" w14:textId="7C4D7534" w:rsidR="00F83A98" w:rsidRPr="00F83A98" w:rsidRDefault="002C13EA" w:rsidP="00F83A98">
      <w:pPr>
        <w:pStyle w:val="ListParagraph"/>
        <w:numPr>
          <w:ilvl w:val="0"/>
          <w:numId w:val="34"/>
        </w:numPr>
      </w:pP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sched</m:t>
            </m:r>
          </m:sub>
        </m:sSub>
      </m:oMath>
      <w:r w:rsidR="00C81495">
        <w:rPr>
          <w:b/>
          <w:bCs/>
          <w:iCs/>
          <w:lang w:val="en-US"/>
        </w:rPr>
        <w:t xml:space="preserve">: </w:t>
      </w:r>
      <w:r w:rsidR="00C81495">
        <w:rPr>
          <w:bCs/>
          <w:iCs/>
          <w:lang w:val="en-US"/>
        </w:rPr>
        <w:t xml:space="preserve">This parameter denotes the </w:t>
      </w:r>
      <w:r w:rsidR="0075159E">
        <w:rPr>
          <w:bCs/>
          <w:iCs/>
          <w:lang w:val="en-US"/>
        </w:rPr>
        <w:t xml:space="preserve">actual number of TBs scheduled by the DCI. This is distinct from the </w:t>
      </w:r>
      <w:r w:rsidR="003E7EFF">
        <w:rPr>
          <w:bCs/>
          <w:iCs/>
          <w:lang w:val="en-US"/>
        </w:rPr>
        <w:t xml:space="preserve">maximum number of TBs </w:t>
      </w:r>
      <w:r w:rsidR="00A57859">
        <w:rPr>
          <w:bCs/>
          <w:iCs/>
          <w:lang w:val="en-US"/>
        </w:rPr>
        <w:t>configured-</w:t>
      </w:r>
      <m:oMath>
        <m:sSub>
          <m:sSubPr>
            <m:ctrlPr>
              <w:rPr>
                <w:rFonts w:ascii="Cambria Math" w:hAnsi="Cambria Math"/>
                <w:bCs/>
                <w:i/>
                <w:iCs/>
                <w:lang w:val="en-US"/>
              </w:rPr>
            </m:ctrlPr>
          </m:sSubPr>
          <m:e>
            <m:r>
              <w:rPr>
                <w:rFonts w:ascii="Cambria Math" w:hAnsi="Cambria Math"/>
                <w:lang w:val="en-US"/>
              </w:rPr>
              <m:t>N</m:t>
            </m:r>
          </m:e>
          <m:sub>
            <m:r>
              <w:rPr>
                <w:rFonts w:ascii="Cambria Math" w:hAnsi="Cambria Math"/>
                <w:lang w:val="en-US"/>
              </w:rPr>
              <m:t>Max</m:t>
            </m:r>
          </m:sub>
        </m:sSub>
      </m:oMath>
      <w:r w:rsidR="00864844">
        <w:rPr>
          <w:bCs/>
          <w:iCs/>
          <w:lang w:val="en-US"/>
        </w:rPr>
        <w:t xml:space="preserve">. As we will illustrate in this Section, it is critical to have the interleaving pattern depend on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Sched</m:t>
            </m:r>
          </m:sub>
        </m:sSub>
      </m:oMath>
      <w:r w:rsidR="003E183A">
        <w:rPr>
          <w:bCs/>
          <w:iCs/>
          <w:lang w:val="en-US"/>
        </w:rPr>
        <w:t xml:space="preserve">, to ensure equitable distribution of TBs across </w:t>
      </w:r>
      <w:proofErr w:type="spellStart"/>
      <w:r w:rsidR="003E183A">
        <w:rPr>
          <w:bCs/>
          <w:iCs/>
          <w:lang w:val="en-US"/>
        </w:rPr>
        <w:t>narrowbands</w:t>
      </w:r>
      <w:proofErr w:type="spellEnd"/>
      <w:r w:rsidR="003E183A">
        <w:rPr>
          <w:bCs/>
          <w:iCs/>
          <w:lang w:val="en-US"/>
        </w:rPr>
        <w:t xml:space="preserve"> for all possible </w:t>
      </w:r>
      <w:r w:rsidR="00F83A98">
        <w:rPr>
          <w:bCs/>
          <w:iCs/>
          <w:lang w:val="en-US"/>
        </w:rPr>
        <w:t>scheduling situations.</w:t>
      </w:r>
    </w:p>
    <w:p w14:paraId="42963ADC" w14:textId="2AF846CD" w:rsidR="00F83A98" w:rsidRDefault="00F83A98" w:rsidP="00F83A98">
      <w:pPr>
        <w:pStyle w:val="Heading2"/>
      </w:pPr>
      <w:r>
        <w:t>Motivating example</w:t>
      </w:r>
    </w:p>
    <w:p w14:paraId="56E18B2A" w14:textId="3008C335" w:rsidR="00F83A98" w:rsidRPr="0069096D" w:rsidRDefault="00B2079F" w:rsidP="00F83A98">
      <w:pPr>
        <w:rPr>
          <w:rFonts w:ascii="Times New Roman" w:hAnsi="Times New Roman" w:cs="Times New Roman"/>
          <w:sz w:val="20"/>
          <w:szCs w:val="20"/>
          <w:lang w:val="en-GB"/>
        </w:rPr>
      </w:pPr>
      <w:r w:rsidRPr="0069096D">
        <w:rPr>
          <w:rFonts w:ascii="Times New Roman" w:hAnsi="Times New Roman" w:cs="Times New Roman"/>
          <w:sz w:val="20"/>
          <w:szCs w:val="20"/>
          <w:lang w:val="en-GB"/>
        </w:rPr>
        <w:t>We now present an example, that illustrates</w:t>
      </w:r>
      <w:r w:rsidR="00614511" w:rsidRPr="0069096D">
        <w:rPr>
          <w:rFonts w:ascii="Times New Roman" w:hAnsi="Times New Roman" w:cs="Times New Roman"/>
          <w:sz w:val="20"/>
          <w:szCs w:val="20"/>
          <w:lang w:val="en-GB"/>
        </w:rPr>
        <w:t xml:space="preserve"> why a simple row-column interleaving in time, without regard to the hopping pattern in frequency, leads to </w:t>
      </w:r>
      <w:r w:rsidR="00205417" w:rsidRPr="0069096D">
        <w:rPr>
          <w:rFonts w:ascii="Times New Roman" w:hAnsi="Times New Roman" w:cs="Times New Roman"/>
          <w:sz w:val="20"/>
          <w:szCs w:val="20"/>
          <w:lang w:val="en-GB"/>
        </w:rPr>
        <w:t xml:space="preserve">some TBs experiencing only a limited (and suboptimal) subset of frequency </w:t>
      </w:r>
      <w:proofErr w:type="spellStart"/>
      <w:r w:rsidR="00205417" w:rsidRPr="0069096D">
        <w:rPr>
          <w:rFonts w:ascii="Times New Roman" w:hAnsi="Times New Roman" w:cs="Times New Roman"/>
          <w:sz w:val="20"/>
          <w:szCs w:val="20"/>
          <w:lang w:val="en-GB"/>
        </w:rPr>
        <w:t>narrowbands</w:t>
      </w:r>
      <w:proofErr w:type="spellEnd"/>
      <w:r w:rsidR="00205417" w:rsidRPr="0069096D">
        <w:rPr>
          <w:rFonts w:ascii="Times New Roman" w:hAnsi="Times New Roman" w:cs="Times New Roman"/>
          <w:sz w:val="20"/>
          <w:szCs w:val="20"/>
          <w:lang w:val="en-GB"/>
        </w:rPr>
        <w:t xml:space="preserve"> </w:t>
      </w:r>
      <w:r w:rsidR="00B57413" w:rsidRPr="0069096D">
        <w:rPr>
          <w:rFonts w:ascii="Times New Roman" w:hAnsi="Times New Roman" w:cs="Times New Roman"/>
          <w:sz w:val="20"/>
          <w:szCs w:val="20"/>
          <w:lang w:val="en-GB"/>
        </w:rPr>
        <w:t>configured.</w:t>
      </w:r>
    </w:p>
    <w:p w14:paraId="207E7258" w14:textId="49D30DEB" w:rsidR="00CF0750" w:rsidRPr="0069096D" w:rsidRDefault="00B57413" w:rsidP="00CF0750">
      <w:pPr>
        <w:rPr>
          <w:rFonts w:ascii="Times New Roman" w:hAnsi="Times New Roman" w:cs="Times New Roman"/>
          <w:sz w:val="20"/>
          <w:szCs w:val="20"/>
        </w:rPr>
      </w:pPr>
      <w:r w:rsidRPr="0069096D">
        <w:rPr>
          <w:rFonts w:ascii="Times New Roman" w:hAnsi="Times New Roman" w:cs="Times New Roman"/>
          <w:sz w:val="20"/>
          <w:szCs w:val="20"/>
          <w:lang w:val="en-GB"/>
        </w:rPr>
        <w:t>In our running example, the configuration parameters are as follows:</w:t>
      </w:r>
      <w:r w:rsidR="00CF0750" w:rsidRPr="0069096D">
        <w:rPr>
          <w:rFonts w:ascii="Times New Roman" w:hAnsi="Times New Roman" w:cs="Times New Roman"/>
          <w:sz w:val="20"/>
          <w:szCs w:val="20"/>
          <w:lang w:val="en-GB"/>
        </w:rPr>
        <w:t xml:space="preserv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=4,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r>
          <m:rPr>
            <m:sty m:val="bi"/>
          </m:rPr>
          <w:rPr>
            <w:rFonts w:ascii="Cambria Math" w:hAnsi="Cambria Math" w:cs="Times New Roman"/>
            <w:sz w:val="20"/>
            <w:szCs w:val="20"/>
          </w:rPr>
          <m:t>=2</m:t>
        </m:r>
        <m: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r>
          <m:rPr>
            <m:sty m:val="bi"/>
          </m:rPr>
          <w:rPr>
            <w:rFonts w:ascii="Cambria Math" w:hAnsi="Cambria Math" w:cs="Times New Roman"/>
            <w:sz w:val="20"/>
            <w:szCs w:val="20"/>
          </w:rPr>
          <m:t>=4, </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r>
          <m:rPr>
            <m:sty m:val="bi"/>
          </m:rPr>
          <w:rPr>
            <w:rFonts w:ascii="Cambria Math" w:hAnsi="Cambria Math" w:cs="Times New Roman"/>
            <w:sz w:val="20"/>
            <w:szCs w:val="20"/>
          </w:rPr>
          <m:t>=4</m:t>
        </m:r>
      </m:oMath>
      <w:r w:rsidR="00CF0750" w:rsidRPr="0069096D">
        <w:rPr>
          <w:rFonts w:ascii="Times New Roman" w:hAnsi="Times New Roman" w:cs="Times New Roman"/>
          <w:b/>
          <w:bCs/>
          <w:iCs/>
          <w:sz w:val="20"/>
          <w:szCs w:val="20"/>
        </w:rPr>
        <w:t xml:space="preserve">. </w:t>
      </w:r>
      <w:r w:rsidR="00C9116B" w:rsidRPr="0069096D">
        <w:rPr>
          <w:rFonts w:ascii="Times New Roman" w:hAnsi="Times New Roman" w:cs="Times New Roman"/>
          <w:bCs/>
          <w:iCs/>
          <w:sz w:val="20"/>
          <w:szCs w:val="20"/>
        </w:rPr>
        <w:t xml:space="preserve">With simple row-column interleaving in time, across the repetitions of the 4 TBs (indexed </w:t>
      </w:r>
      <w:r w:rsidR="006A73CD" w:rsidRPr="0069096D">
        <w:rPr>
          <w:rFonts w:ascii="Times New Roman" w:hAnsi="Times New Roman" w:cs="Times New Roman"/>
          <w:bCs/>
          <w:iCs/>
          <w:sz w:val="20"/>
          <w:szCs w:val="20"/>
        </w:rPr>
        <w:t xml:space="preserve">in the </w:t>
      </w:r>
      <w:r w:rsidR="00F8277A" w:rsidRPr="0069096D">
        <w:rPr>
          <w:rFonts w:ascii="Times New Roman" w:hAnsi="Times New Roman" w:cs="Times New Roman"/>
          <w:bCs/>
          <w:iCs/>
          <w:sz w:val="20"/>
          <w:szCs w:val="20"/>
        </w:rPr>
        <w:t>figure and</w:t>
      </w:r>
      <w:r w:rsidR="006A73CD" w:rsidRPr="0069096D">
        <w:rPr>
          <w:rFonts w:ascii="Times New Roman" w:hAnsi="Times New Roman" w:cs="Times New Roman"/>
          <w:bCs/>
          <w:iCs/>
          <w:sz w:val="20"/>
          <w:szCs w:val="20"/>
        </w:rPr>
        <w:t xml:space="preserve"> having TB identifiers </w:t>
      </w:r>
      <m:oMath>
        <m:r>
          <w:rPr>
            <w:rFonts w:ascii="Cambria Math" w:hAnsi="Cambria Math" w:cs="Times New Roman"/>
            <w:sz w:val="20"/>
            <w:szCs w:val="20"/>
          </w:rPr>
          <m:t>∈{</m:t>
        </m:r>
        <m:r>
          <m:rPr>
            <m:sty m:val="bi"/>
          </m:rPr>
          <w:rPr>
            <w:rFonts w:ascii="Cambria Math" w:hAnsi="Cambria Math" w:cs="Times New Roman"/>
            <w:color w:val="000000" w:themeColor="text1"/>
            <w:kern w:val="24"/>
            <w:sz w:val="20"/>
            <w:szCs w:val="20"/>
          </w:rPr>
          <m:t>0,</m:t>
        </m:r>
        <m:r>
          <m:rPr>
            <m:sty m:val="bi"/>
          </m:rPr>
          <w:rPr>
            <w:rFonts w:ascii="Cambria Math" w:hAnsi="Cambria Math" w:cs="Times New Roman"/>
            <w:color w:val="00B050"/>
            <w:kern w:val="24"/>
            <w:sz w:val="20"/>
            <w:szCs w:val="20"/>
          </w:rPr>
          <m:t>1</m:t>
        </m:r>
        <m:r>
          <m:rPr>
            <m:sty m:val="bi"/>
          </m:rPr>
          <w:rPr>
            <w:rFonts w:ascii="Cambria Math" w:hAnsi="Cambria Math" w:cs="Times New Roman"/>
            <w:color w:val="000000" w:themeColor="text1"/>
            <w:kern w:val="24"/>
            <w:sz w:val="20"/>
            <w:szCs w:val="20"/>
          </w:rPr>
          <m:t>,</m:t>
        </m:r>
        <m:r>
          <m:rPr>
            <m:sty m:val="bi"/>
          </m:rPr>
          <w:rPr>
            <w:rFonts w:ascii="Cambria Math" w:hAnsi="Cambria Math" w:cs="Times New Roman"/>
            <w:color w:val="F842DE"/>
            <w:kern w:val="24"/>
            <w:sz w:val="20"/>
            <w:szCs w:val="20"/>
          </w:rPr>
          <m:t>2</m:t>
        </m:r>
        <m:r>
          <m:rPr>
            <m:sty m:val="bi"/>
          </m:rPr>
          <w:rPr>
            <w:rFonts w:ascii="Cambria Math" w:hAnsi="Cambria Math" w:cs="Times New Roman"/>
            <w:color w:val="000000" w:themeColor="text1"/>
            <w:kern w:val="24"/>
            <w:sz w:val="20"/>
            <w:szCs w:val="20"/>
          </w:rPr>
          <m:t>,</m:t>
        </m:r>
        <m:r>
          <m:rPr>
            <m:sty m:val="bi"/>
          </m:rPr>
          <w:rPr>
            <w:rFonts w:ascii="Cambria Math" w:hAnsi="Cambria Math" w:cs="Times New Roman"/>
            <w:color w:val="FF0000"/>
            <w:kern w:val="24"/>
            <w:sz w:val="20"/>
            <w:szCs w:val="20"/>
          </w:rPr>
          <m:t>3</m:t>
        </m:r>
        <m:r>
          <w:rPr>
            <w:rFonts w:ascii="Cambria Math" w:hAnsi="Cambria Math" w:cs="Times New Roman"/>
            <w:sz w:val="20"/>
            <w:szCs w:val="20"/>
          </w:rPr>
          <m:t>}</m:t>
        </m:r>
      </m:oMath>
      <w:r w:rsidR="00C9116B" w:rsidRPr="0069096D">
        <w:rPr>
          <w:rFonts w:ascii="Times New Roman" w:hAnsi="Times New Roman" w:cs="Times New Roman"/>
          <w:bCs/>
          <w:iCs/>
          <w:sz w:val="20"/>
          <w:szCs w:val="20"/>
        </w:rPr>
        <w:t>)</w:t>
      </w:r>
      <w:r w:rsidR="00742025" w:rsidRPr="0069096D">
        <w:rPr>
          <w:rFonts w:ascii="Times New Roman" w:hAnsi="Times New Roman" w:cs="Times New Roman"/>
          <w:bCs/>
          <w:iCs/>
          <w:sz w:val="20"/>
          <w:szCs w:val="20"/>
        </w:rPr>
        <w:t xml:space="preserve">, we see in the illustration below, that TBs 0 and 1 only see </w:t>
      </w:r>
      <w:proofErr w:type="spellStart"/>
      <w:r w:rsidR="00742025" w:rsidRPr="0069096D">
        <w:rPr>
          <w:rFonts w:ascii="Times New Roman" w:hAnsi="Times New Roman" w:cs="Times New Roman"/>
          <w:bCs/>
          <w:iCs/>
          <w:sz w:val="20"/>
          <w:szCs w:val="20"/>
        </w:rPr>
        <w:t>narrowbands</w:t>
      </w:r>
      <w:proofErr w:type="spellEnd"/>
      <w:r w:rsidR="00742025" w:rsidRPr="0069096D">
        <w:rPr>
          <w:rFonts w:ascii="Times New Roman" w:hAnsi="Times New Roman" w:cs="Times New Roman"/>
          <w:bCs/>
          <w:iCs/>
          <w:sz w:val="20"/>
          <w:szCs w:val="20"/>
        </w:rPr>
        <w:t xml:space="preserve"> NB0 and NB2, </w:t>
      </w:r>
      <w:r w:rsidR="00584406" w:rsidRPr="0069096D">
        <w:rPr>
          <w:rFonts w:ascii="Times New Roman" w:hAnsi="Times New Roman" w:cs="Times New Roman"/>
          <w:bCs/>
          <w:iCs/>
          <w:sz w:val="20"/>
          <w:szCs w:val="20"/>
        </w:rPr>
        <w:t xml:space="preserve">while TBs 2 and 3 only see </w:t>
      </w:r>
      <w:proofErr w:type="spellStart"/>
      <w:r w:rsidR="00584406" w:rsidRPr="0069096D">
        <w:rPr>
          <w:rFonts w:ascii="Times New Roman" w:hAnsi="Times New Roman" w:cs="Times New Roman"/>
          <w:bCs/>
          <w:iCs/>
          <w:sz w:val="20"/>
          <w:szCs w:val="20"/>
        </w:rPr>
        <w:t>narrowbands</w:t>
      </w:r>
      <w:proofErr w:type="spellEnd"/>
      <w:r w:rsidR="00584406" w:rsidRPr="0069096D">
        <w:rPr>
          <w:rFonts w:ascii="Times New Roman" w:hAnsi="Times New Roman" w:cs="Times New Roman"/>
          <w:bCs/>
          <w:iCs/>
          <w:sz w:val="20"/>
          <w:szCs w:val="20"/>
        </w:rPr>
        <w:t xml:space="preserve"> NB1 and NB3.</w:t>
      </w:r>
      <w:r w:rsidR="00654D67" w:rsidRPr="0069096D">
        <w:rPr>
          <w:rFonts w:ascii="Times New Roman" w:hAnsi="Times New Roman" w:cs="Times New Roman"/>
          <w:bCs/>
          <w:iCs/>
          <w:sz w:val="20"/>
          <w:szCs w:val="20"/>
        </w:rPr>
        <w:t xml:space="preserve"> Clearly, this is undesirable, and we want a pattern that ensures that for all possible configurations, every TB </w:t>
      </w:r>
      <w:r w:rsidR="00F13D88" w:rsidRPr="0069096D">
        <w:rPr>
          <w:rFonts w:ascii="Times New Roman" w:hAnsi="Times New Roman" w:cs="Times New Roman"/>
          <w:bCs/>
          <w:iCs/>
          <w:sz w:val="20"/>
          <w:szCs w:val="20"/>
        </w:rPr>
        <w:t xml:space="preserve">has its repetitions equitably distributed across all scheduled </w:t>
      </w:r>
      <w:proofErr w:type="spellStart"/>
      <w:r w:rsidR="00F13D88" w:rsidRPr="0069096D">
        <w:rPr>
          <w:rFonts w:ascii="Times New Roman" w:hAnsi="Times New Roman" w:cs="Times New Roman"/>
          <w:bCs/>
          <w:iCs/>
          <w:sz w:val="20"/>
          <w:szCs w:val="20"/>
        </w:rPr>
        <w:t>narrowbands</w:t>
      </w:r>
      <w:proofErr w:type="spellEnd"/>
      <w:r w:rsidR="00F13D88" w:rsidRPr="0069096D">
        <w:rPr>
          <w:rFonts w:ascii="Times New Roman" w:hAnsi="Times New Roman" w:cs="Times New Roman"/>
          <w:bCs/>
          <w:iCs/>
          <w:sz w:val="20"/>
          <w:szCs w:val="20"/>
        </w:rPr>
        <w:t>.</w:t>
      </w:r>
      <w:r w:rsidR="00F67E5C" w:rsidRPr="0069096D">
        <w:rPr>
          <w:rFonts w:ascii="Times New Roman" w:hAnsi="Times New Roman" w:cs="Times New Roman"/>
          <w:bCs/>
          <w:iCs/>
          <w:sz w:val="20"/>
          <w:szCs w:val="20"/>
        </w:rPr>
        <w:t xml:space="preserve"> </w:t>
      </w:r>
    </w:p>
    <w:p w14:paraId="5B35A756" w14:textId="77D34F96" w:rsidR="00B57413" w:rsidRDefault="001639D7" w:rsidP="00F83A98">
      <w:pPr>
        <w:rPr>
          <w:lang w:val="en-GB"/>
        </w:rPr>
      </w:pPr>
      <w:r>
        <w:rPr>
          <w:noProof/>
          <w:lang w:val="en-GB"/>
        </w:rPr>
        <w:drawing>
          <wp:inline distT="0" distB="0" distL="0" distR="0" wp14:anchorId="00A12C80" wp14:editId="003DA231">
            <wp:extent cx="6120765" cy="121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_Example_Interleaver_MultiT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212850"/>
                    </a:xfrm>
                    <a:prstGeom prst="rect">
                      <a:avLst/>
                    </a:prstGeom>
                  </pic:spPr>
                </pic:pic>
              </a:graphicData>
            </a:graphic>
          </wp:inline>
        </w:drawing>
      </w:r>
    </w:p>
    <w:p w14:paraId="0B6173B5" w14:textId="3529E486" w:rsidR="00B2079F" w:rsidRDefault="00ED25EA" w:rsidP="00B0514C">
      <w:pPr>
        <w:pStyle w:val="Heading2"/>
      </w:pPr>
      <w:r>
        <w:t>Design of</w:t>
      </w:r>
      <w:r w:rsidR="00781944">
        <w:t xml:space="preserve"> hopping-aware</w:t>
      </w:r>
      <w:r w:rsidR="00280952">
        <w:t>,</w:t>
      </w:r>
      <w:r w:rsidR="00781944">
        <w:t xml:space="preserve"> </w:t>
      </w:r>
      <w:r w:rsidR="00B0514C">
        <w:t xml:space="preserve">interleaved </w:t>
      </w:r>
      <w:r w:rsidR="00781944">
        <w:t>TB mapping</w:t>
      </w:r>
      <w:r w:rsidR="00B0514C">
        <w:t xml:space="preserve">,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p>
    <w:p w14:paraId="7E9207FA" w14:textId="0BE49E6A" w:rsidR="0091237C" w:rsidRPr="0091237C" w:rsidRDefault="0091237C" w:rsidP="0091237C">
      <w:pPr>
        <w:pStyle w:val="Heading3"/>
        <w:rPr>
          <w:u w:val="single"/>
          <w:lang w:val="en-GB"/>
        </w:rPr>
      </w:pPr>
      <w:r w:rsidRPr="0091237C">
        <w:rPr>
          <w:u w:val="single"/>
          <w:lang w:val="en-GB"/>
        </w:rPr>
        <w:t>Sub-unit determination</w:t>
      </w:r>
    </w:p>
    <w:p w14:paraId="0E8480E7" w14:textId="572798EF" w:rsidR="00634144" w:rsidRPr="0069096D" w:rsidRDefault="009F7109" w:rsidP="00363BDF">
      <w:pPr>
        <w:rPr>
          <w:rFonts w:ascii="Times New Roman" w:hAnsi="Times New Roman" w:cs="Times New Roman"/>
          <w:sz w:val="20"/>
          <w:szCs w:val="20"/>
          <w:lang w:val="en-GB"/>
        </w:rPr>
      </w:pPr>
      <w:r w:rsidRPr="0069096D">
        <w:rPr>
          <w:rFonts w:ascii="Times New Roman" w:hAnsi="Times New Roman" w:cs="Times New Roman"/>
          <w:sz w:val="20"/>
          <w:szCs w:val="20"/>
          <w:lang w:val="en-GB"/>
        </w:rPr>
        <w:t>O</w:t>
      </w:r>
      <w:r w:rsidR="003F73E8" w:rsidRPr="0069096D">
        <w:rPr>
          <w:rFonts w:ascii="Times New Roman" w:hAnsi="Times New Roman" w:cs="Times New Roman"/>
          <w:sz w:val="20"/>
          <w:szCs w:val="20"/>
          <w:lang w:val="en-GB"/>
        </w:rPr>
        <w:t xml:space="preserve">ur design </w:t>
      </w:r>
      <w:r w:rsidRPr="0069096D">
        <w:rPr>
          <w:rFonts w:ascii="Times New Roman" w:hAnsi="Times New Roman" w:cs="Times New Roman"/>
          <w:sz w:val="20"/>
          <w:szCs w:val="20"/>
          <w:lang w:val="en-GB"/>
        </w:rPr>
        <w:t>first</w:t>
      </w:r>
      <w:r w:rsidR="003F73E8" w:rsidRPr="0069096D">
        <w:rPr>
          <w:rFonts w:ascii="Times New Roman" w:hAnsi="Times New Roman" w:cs="Times New Roman"/>
          <w:sz w:val="20"/>
          <w:szCs w:val="20"/>
          <w:lang w:val="en-GB"/>
        </w:rPr>
        <w:t xml:space="preserve"> identif</w:t>
      </w:r>
      <w:r w:rsidRPr="0069096D">
        <w:rPr>
          <w:rFonts w:ascii="Times New Roman" w:hAnsi="Times New Roman" w:cs="Times New Roman"/>
          <w:sz w:val="20"/>
          <w:szCs w:val="20"/>
          <w:lang w:val="en-GB"/>
        </w:rPr>
        <w:t>ies</w:t>
      </w:r>
      <w:r w:rsidR="003F73E8" w:rsidRPr="0069096D">
        <w:rPr>
          <w:rFonts w:ascii="Times New Roman" w:hAnsi="Times New Roman" w:cs="Times New Roman"/>
          <w:sz w:val="20"/>
          <w:szCs w:val="20"/>
          <w:lang w:val="en-GB"/>
        </w:rPr>
        <w:t xml:space="preserve"> “sub-units” in time</w:t>
      </w:r>
      <w:r w:rsidR="00131AC9" w:rsidRPr="0069096D">
        <w:rPr>
          <w:rFonts w:ascii="Times New Roman" w:hAnsi="Times New Roman" w:cs="Times New Roman"/>
          <w:sz w:val="20"/>
          <w:szCs w:val="20"/>
          <w:lang w:val="en-GB"/>
        </w:rPr>
        <w:t xml:space="preserve"> that encompass:</w:t>
      </w:r>
      <w:r w:rsidR="007063CD" w:rsidRPr="0069096D">
        <w:rPr>
          <w:rFonts w:ascii="Times New Roman" w:hAnsi="Times New Roman" w:cs="Times New Roman"/>
          <w:sz w:val="20"/>
          <w:szCs w:val="20"/>
          <w:lang w:val="en-GB"/>
        </w:rPr>
        <w:t xml:space="preserve"> </w:t>
      </w:r>
    </w:p>
    <w:p w14:paraId="1F60AE3C" w14:textId="77777777" w:rsidR="005A3778" w:rsidRPr="0069096D" w:rsidRDefault="002C13EA" w:rsidP="00634144">
      <w:pPr>
        <w:pStyle w:val="ListParagraph"/>
        <w:numPr>
          <w:ilvl w:val="0"/>
          <w:numId w:val="35"/>
        </w:numPr>
      </w:pP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sched</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IL</m:t>
            </m:r>
          </m:sub>
        </m:sSub>
      </m:oMath>
      <w:r w:rsidR="00131AC9" w:rsidRPr="0069096D">
        <w:rPr>
          <w:b/>
          <w:bCs/>
          <w:iCs/>
          <w:lang w:val="en-US"/>
        </w:rPr>
        <w:t xml:space="preserve"> </w:t>
      </w:r>
      <w:r w:rsidR="009F7109" w:rsidRPr="0069096D">
        <w:rPr>
          <w:bCs/>
          <w:iCs/>
          <w:lang w:val="en-US"/>
        </w:rPr>
        <w:t>subframes</w:t>
      </w:r>
      <w:r w:rsidR="00D54C09" w:rsidRPr="0069096D">
        <w:rPr>
          <w:bCs/>
          <w:iCs/>
          <w:lang w:val="en-US"/>
        </w:rPr>
        <w:t>: T</w:t>
      </w:r>
      <w:r w:rsidR="009F7109" w:rsidRPr="0069096D">
        <w:rPr>
          <w:bCs/>
          <w:iCs/>
          <w:lang w:val="en-US"/>
        </w:rPr>
        <w:t>his ensures that</w:t>
      </w:r>
      <w:r w:rsidR="00D54C09" w:rsidRPr="0069096D">
        <w:rPr>
          <w:bCs/>
          <w:iCs/>
          <w:lang w:val="en-US"/>
        </w:rPr>
        <w:t xml:space="preserve"> </w:t>
      </w:r>
      <w:r w:rsidR="005A3778" w:rsidRPr="0069096D">
        <w:rPr>
          <w:bCs/>
          <w:iCs/>
          <w:lang w:val="en-US"/>
        </w:rPr>
        <w:t xml:space="preserve">at least </w:t>
      </w:r>
      <m:oMath>
        <m:sSub>
          <m:sSubPr>
            <m:ctrlPr>
              <w:rPr>
                <w:rFonts w:ascii="Cambria Math" w:hAnsi="Cambria Math"/>
                <w:bCs/>
                <w:i/>
                <w:iCs/>
                <w:lang w:val="en-US"/>
              </w:rPr>
            </m:ctrlPr>
          </m:sSubPr>
          <m:e>
            <m:r>
              <w:rPr>
                <w:rFonts w:ascii="Cambria Math" w:hAnsi="Cambria Math"/>
                <w:lang w:val="en-US"/>
              </w:rPr>
              <m:t>N</m:t>
            </m:r>
          </m:e>
          <m:sub>
            <m:r>
              <w:rPr>
                <w:rFonts w:ascii="Cambria Math" w:hAnsi="Cambria Math"/>
                <w:lang w:val="en-US"/>
              </w:rPr>
              <m:t>IL</m:t>
            </m:r>
          </m:sub>
        </m:sSub>
      </m:oMath>
      <w:r w:rsidR="005A3778" w:rsidRPr="0069096D">
        <w:rPr>
          <w:bCs/>
          <w:iCs/>
          <w:lang w:val="en-US"/>
        </w:rPr>
        <w:t xml:space="preserve"> repetitions of each of the </w:t>
      </w:r>
      <m:oMath>
        <m:sSub>
          <m:sSubPr>
            <m:ctrlPr>
              <w:rPr>
                <w:rFonts w:ascii="Cambria Math" w:hAnsi="Cambria Math"/>
                <w:bCs/>
                <w:i/>
                <w:iCs/>
                <w:lang w:val="en-US"/>
              </w:rPr>
            </m:ctrlPr>
          </m:sSubPr>
          <m:e>
            <m:r>
              <w:rPr>
                <w:rFonts w:ascii="Cambria Math" w:hAnsi="Cambria Math"/>
                <w:lang w:val="en-US"/>
              </w:rPr>
              <m:t>N</m:t>
            </m:r>
          </m:e>
          <m:sub>
            <m:r>
              <w:rPr>
                <w:rFonts w:ascii="Cambria Math" w:hAnsi="Cambria Math"/>
                <w:lang w:val="en-US"/>
              </w:rPr>
              <m:t>Sched</m:t>
            </m:r>
          </m:sub>
        </m:sSub>
      </m:oMath>
      <w:r w:rsidR="005A3778" w:rsidRPr="0069096D">
        <w:rPr>
          <w:bCs/>
          <w:iCs/>
          <w:lang w:val="en-US"/>
        </w:rPr>
        <w:t xml:space="preserve"> TBs are covered within the sub-unit</w:t>
      </w:r>
    </w:p>
    <w:p w14:paraId="40AFFBB0" w14:textId="77777777" w:rsidR="00903EF3" w:rsidRPr="0069096D" w:rsidRDefault="002C13EA" w:rsidP="00634144">
      <w:pPr>
        <w:pStyle w:val="ListParagraph"/>
        <w:numPr>
          <w:ilvl w:val="0"/>
          <w:numId w:val="35"/>
        </w:numPr>
      </w:pPr>
      <m:oMath>
        <m:sSubSup>
          <m:sSubSupPr>
            <m:ctrlPr>
              <w:rPr>
                <w:rFonts w:ascii="Cambria Math" w:hAnsi="Cambria Math"/>
                <w:b/>
                <w:bCs/>
                <w:i/>
                <w:iCs/>
                <w:lang w:val="en-US"/>
              </w:rPr>
            </m:ctrlPr>
          </m:sSubSupPr>
          <m:e>
            <m:r>
              <m:rPr>
                <m:sty m:val="bi"/>
              </m:rPr>
              <w:rPr>
                <w:rFonts w:ascii="Cambria Math" w:hAnsi="Cambria Math"/>
                <w:lang w:val="en-US"/>
              </w:rPr>
              <m:t>N</m:t>
            </m:r>
          </m:e>
          <m:sub>
            <m:r>
              <m:rPr>
                <m:sty m:val="bi"/>
              </m:rPr>
              <w:rPr>
                <w:rFonts w:ascii="Cambria Math" w:hAnsi="Cambria Math"/>
                <w:lang w:val="en-US"/>
              </w:rPr>
              <m:t>NB</m:t>
            </m:r>
          </m:sub>
          <m:sup>
            <m:r>
              <m:rPr>
                <m:sty m:val="bi"/>
              </m:rPr>
              <w:rPr>
                <w:rFonts w:ascii="Cambria Math" w:hAnsi="Cambria Math"/>
                <w:lang w:val="en-US"/>
              </w:rPr>
              <m:t>ch</m:t>
            </m:r>
            <m:r>
              <m:rPr>
                <m:sty m:val="b"/>
              </m:rPr>
              <w:rPr>
                <w:rFonts w:ascii="Cambria Math" w:hAnsi="Cambria Math"/>
                <w:lang w:val="en-US"/>
              </w:rPr>
              <m:t>,</m:t>
            </m:r>
            <m:r>
              <m:rPr>
                <m:sty m:val="bi"/>
              </m:rPr>
              <w:rPr>
                <w:rFonts w:ascii="Cambria Math" w:hAnsi="Cambria Math"/>
                <w:lang w:val="en-US"/>
              </w:rPr>
              <m:t>DL</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N</m:t>
            </m:r>
          </m:e>
          <m:sub>
            <m:r>
              <m:rPr>
                <m:sty m:val="bi"/>
              </m:rPr>
              <w:rPr>
                <w:rFonts w:ascii="Cambria Math" w:hAnsi="Cambria Math"/>
                <w:lang w:val="en-US"/>
              </w:rPr>
              <m:t>NB,hop</m:t>
            </m:r>
          </m:sub>
          <m:sup>
            <m:r>
              <m:rPr>
                <m:sty m:val="bi"/>
              </m:rPr>
              <w:rPr>
                <w:rFonts w:ascii="Cambria Math" w:hAnsi="Cambria Math"/>
                <w:lang w:val="en-US"/>
              </w:rPr>
              <m:t>ch</m:t>
            </m:r>
            <m:r>
              <m:rPr>
                <m:sty m:val="b"/>
              </m:rPr>
              <w:rPr>
                <w:rFonts w:ascii="Cambria Math" w:hAnsi="Cambria Math"/>
                <w:lang w:val="en-US"/>
              </w:rPr>
              <m:t>,</m:t>
            </m:r>
            <m:r>
              <m:rPr>
                <m:sty m:val="bi"/>
              </m:rPr>
              <w:rPr>
                <w:rFonts w:ascii="Cambria Math" w:hAnsi="Cambria Math"/>
                <w:lang w:val="en-US"/>
              </w:rPr>
              <m:t>DL</m:t>
            </m:r>
          </m:sup>
        </m:sSubSup>
      </m:oMath>
      <w:r w:rsidR="0014182A" w:rsidRPr="0069096D">
        <w:rPr>
          <w:b/>
          <w:bCs/>
          <w:iCs/>
          <w:lang w:val="en-US"/>
        </w:rPr>
        <w:t xml:space="preserve"> </w:t>
      </w:r>
      <w:r w:rsidR="0014182A" w:rsidRPr="0069096D">
        <w:rPr>
          <w:bCs/>
          <w:iCs/>
          <w:lang w:val="en-US"/>
        </w:rPr>
        <w:t xml:space="preserve">subframes: This ensures that a sub-unit spans </w:t>
      </w:r>
      <w:r w:rsidR="00903EF3" w:rsidRPr="0069096D">
        <w:rPr>
          <w:bCs/>
          <w:iCs/>
          <w:lang w:val="en-US"/>
        </w:rPr>
        <w:t xml:space="preserve">all the configured </w:t>
      </w:r>
      <w:proofErr w:type="spellStart"/>
      <w:r w:rsidR="00903EF3" w:rsidRPr="0069096D">
        <w:rPr>
          <w:bCs/>
          <w:iCs/>
          <w:lang w:val="en-US"/>
        </w:rPr>
        <w:t>narrowbands</w:t>
      </w:r>
      <w:proofErr w:type="spellEnd"/>
    </w:p>
    <w:p w14:paraId="00F9ED69" w14:textId="77777777" w:rsidR="004E0BB7" w:rsidRPr="0069096D" w:rsidRDefault="00903EF3" w:rsidP="00903EF3">
      <w:pPr>
        <w:rPr>
          <w:rFonts w:ascii="Times New Roman" w:hAnsi="Times New Roman" w:cs="Times New Roman"/>
          <w:bCs/>
          <w:iCs/>
          <w:sz w:val="20"/>
          <w:szCs w:val="20"/>
        </w:rPr>
      </w:pPr>
      <w:r w:rsidRPr="0069096D">
        <w:rPr>
          <w:rFonts w:ascii="Times New Roman" w:hAnsi="Times New Roman" w:cs="Times New Roman"/>
          <w:bCs/>
          <w:iCs/>
          <w:sz w:val="20"/>
          <w:szCs w:val="20"/>
        </w:rPr>
        <w:t xml:space="preserve">From the quantities above, </w:t>
      </w:r>
      <w:r w:rsidR="00686578" w:rsidRPr="0069096D">
        <w:rPr>
          <w:rFonts w:ascii="Times New Roman" w:hAnsi="Times New Roman" w:cs="Times New Roman"/>
          <w:bCs/>
          <w:iCs/>
          <w:sz w:val="20"/>
          <w:szCs w:val="20"/>
        </w:rPr>
        <w:t xml:space="preserve">we determine our sub-unit size to be equal to the Lowest Common Multiple (LCM) of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oMath>
      <w:r w:rsidR="00686578" w:rsidRPr="0069096D">
        <w:rPr>
          <w:rFonts w:ascii="Times New Roman" w:hAnsi="Times New Roman" w:cs="Times New Roman"/>
          <w:b/>
          <w:bCs/>
          <w:iCs/>
          <w:sz w:val="20"/>
          <w:szCs w:val="20"/>
        </w:rPr>
        <w:t xml:space="preserve"> </w:t>
      </w:r>
      <w:r w:rsidR="00686578" w:rsidRPr="0069096D">
        <w:rPr>
          <w:rFonts w:ascii="Times New Roman" w:hAnsi="Times New Roman" w:cs="Times New Roman"/>
          <w:bCs/>
          <w:iCs/>
          <w:sz w:val="20"/>
          <w:szCs w:val="20"/>
        </w:rPr>
        <w:t xml:space="preserve">and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oMath>
      <w:r w:rsidR="004E0BB7" w:rsidRPr="0069096D">
        <w:rPr>
          <w:rFonts w:ascii="Times New Roman" w:hAnsi="Times New Roman" w:cs="Times New Roman"/>
          <w:bCs/>
          <w:iCs/>
          <w:sz w:val="20"/>
          <w:szCs w:val="20"/>
        </w:rPr>
        <w:t>.</w:t>
      </w:r>
    </w:p>
    <w:p w14:paraId="2D85512D" w14:textId="07781F17" w:rsidR="00355F8E" w:rsidRPr="0069096D" w:rsidRDefault="004E0BB7" w:rsidP="00903EF3">
      <w:pPr>
        <w:rPr>
          <w:rFonts w:ascii="Times New Roman" w:hAnsi="Times New Roman" w:cs="Times New Roman"/>
          <w:b/>
          <w:bCs/>
          <w:iCs/>
          <w:sz w:val="20"/>
          <w:szCs w:val="20"/>
        </w:rPr>
      </w:pPr>
      <w:r w:rsidRPr="0069096D">
        <w:rPr>
          <w:rFonts w:ascii="Times New Roman" w:hAnsi="Times New Roman" w:cs="Times New Roman"/>
          <w:bCs/>
          <w:iCs/>
          <w:sz w:val="20"/>
          <w:szCs w:val="20"/>
        </w:rPr>
        <w:t xml:space="preserve">The sub-unit </w:t>
      </w:r>
      <w:r w:rsidR="000C7AC3" w:rsidRPr="0069096D">
        <w:rPr>
          <w:rFonts w:ascii="Times New Roman" w:hAnsi="Times New Roman" w:cs="Times New Roman"/>
          <w:bCs/>
          <w:iCs/>
          <w:sz w:val="20"/>
          <w:szCs w:val="20"/>
        </w:rPr>
        <w:t>index</w:t>
      </w:r>
      <w:r w:rsidRPr="0069096D">
        <w:rPr>
          <w:rFonts w:ascii="Times New Roman" w:hAnsi="Times New Roman" w:cs="Times New Roman"/>
          <w:bCs/>
          <w:iCs/>
          <w:sz w:val="20"/>
          <w:szCs w:val="20"/>
        </w:rPr>
        <w:t xml:space="preserve"> </w:t>
      </w:r>
      <w:r w:rsidR="000C7AC3" w:rsidRPr="0069096D">
        <w:rPr>
          <w:rFonts w:ascii="Times New Roman" w:hAnsi="Times New Roman" w:cs="Times New Roman"/>
          <w:bCs/>
          <w:iCs/>
          <w:sz w:val="20"/>
          <w:szCs w:val="20"/>
        </w:rPr>
        <w:t>in</w:t>
      </w:r>
      <w:r w:rsidRPr="0069096D">
        <w:rPr>
          <w:rFonts w:ascii="Times New Roman" w:hAnsi="Times New Roman" w:cs="Times New Roman"/>
          <w:bCs/>
          <w:iCs/>
          <w:sz w:val="20"/>
          <w:szCs w:val="20"/>
        </w:rPr>
        <w:t xml:space="preserve"> </w:t>
      </w:r>
      <w:r w:rsidR="009576D9">
        <w:rPr>
          <w:rFonts w:ascii="Times New Roman" w:hAnsi="Times New Roman" w:cs="Times New Roman"/>
          <w:bCs/>
          <w:iCs/>
          <w:sz w:val="20"/>
          <w:szCs w:val="20"/>
        </w:rPr>
        <w:t xml:space="preserve">which </w:t>
      </w:r>
      <w:r w:rsidR="000C7AC3" w:rsidRPr="0069096D">
        <w:rPr>
          <w:rFonts w:ascii="Times New Roman" w:hAnsi="Times New Roman" w:cs="Times New Roman"/>
          <w:bCs/>
          <w:iCs/>
          <w:sz w:val="20"/>
          <w:szCs w:val="20"/>
        </w:rPr>
        <w:t xml:space="preserve">a subframe </w:t>
      </w:r>
      <m:oMath>
        <m:r>
          <w:rPr>
            <w:rFonts w:ascii="Cambria Math" w:hAnsi="Cambria Math" w:cs="Times New Roman"/>
            <w:sz w:val="20"/>
            <w:szCs w:val="20"/>
          </w:rPr>
          <m:t>i∈{0,1,…}</m:t>
        </m:r>
      </m:oMath>
      <w:r w:rsidR="000C7AC3" w:rsidRPr="0069096D">
        <w:rPr>
          <w:rFonts w:ascii="Times New Roman" w:hAnsi="Times New Roman" w:cs="Times New Roman"/>
          <w:bCs/>
          <w:iCs/>
          <w:sz w:val="20"/>
          <w:szCs w:val="20"/>
        </w:rPr>
        <w:t xml:space="preserve"> lies</w:t>
      </w:r>
      <w:r w:rsidR="00BF3739" w:rsidRPr="0069096D">
        <w:rPr>
          <w:rFonts w:ascii="Times New Roman" w:hAnsi="Times New Roman" w:cs="Times New Roman"/>
          <w:bCs/>
          <w:iCs/>
          <w:sz w:val="20"/>
          <w:szCs w:val="20"/>
        </w:rPr>
        <w:t xml:space="preserve"> is therefore given by </w:t>
      </w:r>
      <m:oMath>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r>
                  <m:rPr>
                    <m:sty m:val="bi"/>
                  </m:rPr>
                  <w:rPr>
                    <w:rFonts w:ascii="Cambria Math" w:hAnsi="Cambria Math" w:cs="Times New Roman"/>
                    <w:sz w:val="20"/>
                    <w:szCs w:val="20"/>
                  </w:rPr>
                  <m:t>i</m:t>
                </m:r>
              </m:num>
              <m:den>
                <m:r>
                  <m:rPr>
                    <m:sty m:val="bi"/>
                  </m:rPr>
                  <w:rPr>
                    <w:rFonts w:ascii="Cambria Math" w:hAnsi="Cambria Math" w:cs="Times New Roman"/>
                    <w:sz w:val="20"/>
                    <w:szCs w:val="20"/>
                  </w:rPr>
                  <m:t>LCM</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r>
                      <m:rPr>
                        <m:sty m:val="bi"/>
                      </m:rPr>
                      <w:rPr>
                        <w:rFonts w:ascii="Cambria Math" w:hAnsi="Cambria Math" w:cs="Times New Roman"/>
                        <w:sz w:val="20"/>
                        <w:szCs w:val="20"/>
                      </w:rPr>
                      <m:t>,   </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 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e>
                </m:d>
              </m:den>
            </m:f>
          </m:e>
        </m:d>
      </m:oMath>
      <w:r w:rsidR="00355F8E" w:rsidRPr="0069096D">
        <w:rPr>
          <w:rFonts w:ascii="Times New Roman" w:hAnsi="Times New Roman" w:cs="Times New Roman"/>
          <w:b/>
          <w:bCs/>
          <w:iCs/>
          <w:sz w:val="20"/>
          <w:szCs w:val="20"/>
        </w:rPr>
        <w:t>.</w:t>
      </w:r>
    </w:p>
    <w:p w14:paraId="3BEFAC75" w14:textId="442C16FF" w:rsidR="0091237C" w:rsidRPr="0091237C" w:rsidRDefault="0091237C" w:rsidP="0091237C">
      <w:pPr>
        <w:pStyle w:val="Heading3"/>
        <w:rPr>
          <w:u w:val="single"/>
        </w:rPr>
      </w:pPr>
      <w:r w:rsidRPr="0091237C">
        <w:rPr>
          <w:u w:val="single"/>
        </w:rPr>
        <w:t>Cyclic shifts across sub-units</w:t>
      </w:r>
    </w:p>
    <w:p w14:paraId="75B2994E" w14:textId="149A4FA3" w:rsidR="00C73093" w:rsidRPr="002724DC" w:rsidRDefault="00A364C9" w:rsidP="00903EF3">
      <w:pPr>
        <w:rPr>
          <w:rFonts w:ascii="Times New Roman" w:hAnsi="Times New Roman" w:cs="Times New Roman"/>
          <w:bCs/>
          <w:iCs/>
          <w:sz w:val="20"/>
          <w:szCs w:val="20"/>
        </w:rPr>
      </w:pPr>
      <w:r w:rsidRPr="0069096D">
        <w:rPr>
          <w:rFonts w:ascii="Times New Roman" w:hAnsi="Times New Roman" w:cs="Times New Roman"/>
          <w:bCs/>
          <w:iCs/>
          <w:sz w:val="20"/>
          <w:szCs w:val="20"/>
        </w:rPr>
        <w:t xml:space="preserve">We now need to check if the sub-unit(s) thus obtained </w:t>
      </w:r>
      <w:r w:rsidR="00633DAD" w:rsidRPr="0069096D">
        <w:rPr>
          <w:rFonts w:ascii="Times New Roman" w:hAnsi="Times New Roman" w:cs="Times New Roman"/>
          <w:bCs/>
          <w:iCs/>
          <w:sz w:val="20"/>
          <w:szCs w:val="20"/>
        </w:rPr>
        <w:t>already</w:t>
      </w:r>
      <w:r w:rsidR="00736FBE" w:rsidRPr="0069096D">
        <w:rPr>
          <w:rFonts w:ascii="Times New Roman" w:hAnsi="Times New Roman" w:cs="Times New Roman"/>
          <w:bCs/>
          <w:iCs/>
          <w:sz w:val="20"/>
          <w:szCs w:val="20"/>
        </w:rPr>
        <w:t xml:space="preserve"> distribute all the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Sched</m:t>
            </m:r>
          </m:sub>
        </m:sSub>
      </m:oMath>
      <w:r w:rsidR="00736FBE" w:rsidRPr="0069096D">
        <w:rPr>
          <w:rFonts w:ascii="Times New Roman" w:hAnsi="Times New Roman" w:cs="Times New Roman"/>
          <w:bCs/>
          <w:iCs/>
          <w:sz w:val="20"/>
          <w:szCs w:val="20"/>
        </w:rPr>
        <w:t xml:space="preserve"> TBs equitably across all </w:t>
      </w:r>
      <w:proofErr w:type="spellStart"/>
      <w:r w:rsidR="00736FBE" w:rsidRPr="0069096D">
        <w:rPr>
          <w:rFonts w:ascii="Times New Roman" w:hAnsi="Times New Roman" w:cs="Times New Roman"/>
          <w:bCs/>
          <w:iCs/>
          <w:sz w:val="20"/>
          <w:szCs w:val="20"/>
        </w:rPr>
        <w:t>narrowbands</w:t>
      </w:r>
      <w:proofErr w:type="spellEnd"/>
      <w:r w:rsidR="00736FBE" w:rsidRPr="0069096D">
        <w:rPr>
          <w:rFonts w:ascii="Times New Roman" w:hAnsi="Times New Roman" w:cs="Times New Roman"/>
          <w:bCs/>
          <w:iCs/>
          <w:sz w:val="20"/>
          <w:szCs w:val="20"/>
        </w:rPr>
        <w:t xml:space="preserve">—the condition to check this is whether the quantities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oMath>
      <w:r w:rsidR="008F0BFF" w:rsidRPr="0069096D">
        <w:rPr>
          <w:rFonts w:ascii="Times New Roman" w:hAnsi="Times New Roman" w:cs="Times New Roman"/>
          <w:b/>
          <w:bCs/>
          <w:iCs/>
          <w:sz w:val="20"/>
          <w:szCs w:val="20"/>
        </w:rPr>
        <w:t xml:space="preserve"> </w:t>
      </w:r>
      <w:r w:rsidR="008F0BFF" w:rsidRPr="0069096D">
        <w:rPr>
          <w:rFonts w:ascii="Times New Roman" w:hAnsi="Times New Roman" w:cs="Times New Roman"/>
          <w:bCs/>
          <w:iCs/>
          <w:sz w:val="20"/>
          <w:szCs w:val="20"/>
        </w:rPr>
        <w:t xml:space="preserve">and </w:t>
      </w:r>
      <m:oMath>
        <m:d>
          <m:dPr>
            <m:begChr m:val="⌈"/>
            <m:endChr m:val="⌉"/>
            <m:ctrlPr>
              <w:rPr>
                <w:rFonts w:ascii="Cambria Math" w:hAnsi="Cambria Math" w:cs="Times New Roman"/>
                <w:bCs/>
                <w:i/>
                <w:iCs/>
                <w:sz w:val="20"/>
                <w:szCs w:val="20"/>
              </w:rPr>
            </m:ctrlPr>
          </m:dPr>
          <m:e>
            <m:f>
              <m:fPr>
                <m:ctrlPr>
                  <w:rPr>
                    <w:rFonts w:ascii="Cambria Math" w:hAnsi="Cambria Math" w:cs="Times New Roman"/>
                    <w:b/>
                    <w:bCs/>
                    <w:i/>
                    <w:iCs/>
                    <w:sz w:val="20"/>
                    <w:szCs w:val="20"/>
                  </w:rPr>
                </m:ctrlPr>
              </m:fPr>
              <m:num>
                <m:d>
                  <m:dPr>
                    <m:ctrlPr>
                      <w:rPr>
                        <w:rFonts w:ascii="Cambria Math" w:hAnsi="Cambria Math" w:cs="Times New Roman"/>
                        <w:bCs/>
                        <w:i/>
                        <w:iCs/>
                        <w:sz w:val="20"/>
                        <w:szCs w:val="20"/>
                      </w:rPr>
                    </m:ctrlPr>
                  </m:dPr>
                  <m:e>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e>
                </m:d>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oMath>
      <w:r w:rsidR="008F0BFF" w:rsidRPr="0069096D">
        <w:rPr>
          <w:rFonts w:ascii="Times New Roman" w:hAnsi="Times New Roman" w:cs="Times New Roman"/>
          <w:bCs/>
          <w:iCs/>
          <w:sz w:val="20"/>
          <w:szCs w:val="20"/>
        </w:rPr>
        <w:t xml:space="preserve"> are co-prime</w:t>
      </w:r>
      <w:r w:rsidR="006E3DA3" w:rsidRPr="0069096D">
        <w:rPr>
          <w:rFonts w:ascii="Times New Roman" w:hAnsi="Times New Roman" w:cs="Times New Roman"/>
          <w:bCs/>
          <w:iCs/>
          <w:sz w:val="20"/>
          <w:szCs w:val="20"/>
        </w:rPr>
        <w:t xml:space="preserve">—i.e., whether or not the Greatest Common Factor (GCF) of the two quantities is </w:t>
      </w:r>
      <w:r w:rsidR="00920506" w:rsidRPr="0069096D">
        <w:rPr>
          <w:rFonts w:ascii="Times New Roman" w:hAnsi="Times New Roman" w:cs="Times New Roman"/>
          <w:bCs/>
          <w:iCs/>
          <w:sz w:val="20"/>
          <w:szCs w:val="20"/>
        </w:rPr>
        <w:t xml:space="preserve">equal to 1. If the GCF is 1, then </w:t>
      </w:r>
      <w:r w:rsidR="00A00F37" w:rsidRPr="0069096D">
        <w:rPr>
          <w:rFonts w:ascii="Times New Roman" w:hAnsi="Times New Roman" w:cs="Times New Roman"/>
          <w:bCs/>
          <w:iCs/>
          <w:sz w:val="20"/>
          <w:szCs w:val="20"/>
        </w:rPr>
        <w:t xml:space="preserve">each sub-unit provides adequate frequency diversity, and we can simply repeat the subunits </w:t>
      </w:r>
      <w:r w:rsidR="00AD6DDC" w:rsidRPr="0069096D">
        <w:rPr>
          <w:rFonts w:ascii="Times New Roman" w:hAnsi="Times New Roman" w:cs="Times New Roman"/>
          <w:bCs/>
          <w:iCs/>
          <w:sz w:val="20"/>
          <w:szCs w:val="20"/>
        </w:rPr>
        <w:t xml:space="preserve">in time. If not, however, we need to introduce </w:t>
      </w:r>
      <w:r w:rsidR="00AD6DDC" w:rsidRPr="0069096D">
        <w:rPr>
          <w:rFonts w:ascii="Times New Roman" w:hAnsi="Times New Roman" w:cs="Times New Roman"/>
          <w:bCs/>
          <w:i/>
          <w:iCs/>
          <w:sz w:val="20"/>
          <w:szCs w:val="20"/>
        </w:rPr>
        <w:t xml:space="preserve">cyclic shifts </w:t>
      </w:r>
      <w:r w:rsidR="000F2653" w:rsidRPr="0069096D">
        <w:rPr>
          <w:rFonts w:ascii="Times New Roman" w:hAnsi="Times New Roman" w:cs="Times New Roman"/>
          <w:bCs/>
          <w:iCs/>
          <w:sz w:val="20"/>
          <w:szCs w:val="20"/>
        </w:rPr>
        <w:t xml:space="preserve">to the TB indices across consecutive sub-units, so that any concentration of TBs to a subset of </w:t>
      </w:r>
      <w:proofErr w:type="spellStart"/>
      <w:r w:rsidR="000F2653" w:rsidRPr="0069096D">
        <w:rPr>
          <w:rFonts w:ascii="Times New Roman" w:hAnsi="Times New Roman" w:cs="Times New Roman"/>
          <w:bCs/>
          <w:iCs/>
          <w:sz w:val="20"/>
          <w:szCs w:val="20"/>
        </w:rPr>
        <w:t>narrowbands</w:t>
      </w:r>
      <w:proofErr w:type="spellEnd"/>
      <w:r w:rsidR="000F2653" w:rsidRPr="0069096D">
        <w:rPr>
          <w:rFonts w:ascii="Times New Roman" w:hAnsi="Times New Roman" w:cs="Times New Roman"/>
          <w:bCs/>
          <w:iCs/>
          <w:sz w:val="20"/>
          <w:szCs w:val="20"/>
        </w:rPr>
        <w:t xml:space="preserve"> in a given sub-unit </w:t>
      </w:r>
      <w:r w:rsidR="003750EB" w:rsidRPr="0069096D">
        <w:rPr>
          <w:rFonts w:ascii="Times New Roman" w:hAnsi="Times New Roman" w:cs="Times New Roman"/>
          <w:bCs/>
          <w:iCs/>
          <w:sz w:val="20"/>
          <w:szCs w:val="20"/>
        </w:rPr>
        <w:t xml:space="preserve">is spread out across sub-units. The value of the cyclic shift that ensures the minimum number of shifts required before we cycle back to the original sub-unit structure is given by </w:t>
      </w:r>
      <m:oMath>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oMath>
      <w:r w:rsidR="003564BA" w:rsidRPr="0069096D">
        <w:rPr>
          <w:rFonts w:ascii="Times New Roman" w:hAnsi="Times New Roman" w:cs="Times New Roman"/>
          <w:b/>
          <w:bCs/>
          <w:iCs/>
          <w:sz w:val="20"/>
          <w:szCs w:val="20"/>
        </w:rPr>
        <w:t>.</w:t>
      </w:r>
      <w:r w:rsidR="003564BA" w:rsidRPr="0069096D">
        <w:rPr>
          <w:rFonts w:ascii="Times New Roman" w:hAnsi="Times New Roman" w:cs="Times New Roman"/>
          <w:bCs/>
          <w:iCs/>
          <w:sz w:val="20"/>
          <w:szCs w:val="20"/>
        </w:rPr>
        <w:t xml:space="preserve"> Putting the conditions together, we obtain the cyclic shift that needs to be applied to each sub-unit with respect to its immediately preceding sub-unit as </w:t>
      </w:r>
      <m:oMath>
        <m:d>
          <m:dPr>
            <m:ctrlPr>
              <w:rPr>
                <w:rFonts w:ascii="Cambria Math" w:hAnsi="Cambria Math" w:cs="Times New Roman"/>
                <w:b/>
                <w:bCs/>
                <w:i/>
                <w:iCs/>
                <w:sz w:val="20"/>
                <w:szCs w:val="20"/>
              </w:rPr>
            </m:ctrlPr>
          </m:dPr>
          <m:e>
            <m:r>
              <m:rPr>
                <m:sty m:val="bi"/>
              </m:rPr>
              <w:rPr>
                <w:rFonts w:ascii="Cambria Math" w:hAnsi="Cambria Math" w:cs="Times New Roman"/>
                <w:sz w:val="20"/>
                <w:szCs w:val="20"/>
              </w:rPr>
              <m:t>1 mod GCF</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 </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e>
            </m:d>
          </m:e>
        </m:d>
        <m:r>
          <m:rPr>
            <m:sty m:val="bi"/>
          </m:rPr>
          <w:rPr>
            <w:rFonts w:ascii="Cambria Math" w:hAnsi="Cambria Math" w:cs="Times New Roman"/>
            <w:sz w:val="20"/>
            <w:szCs w:val="20"/>
          </w:rPr>
          <m:t>×</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oMath>
      <w:r w:rsidR="00C07D3D" w:rsidRPr="0069096D">
        <w:rPr>
          <w:rFonts w:ascii="Times New Roman" w:hAnsi="Times New Roman" w:cs="Times New Roman"/>
          <w:b/>
          <w:bCs/>
          <w:iCs/>
          <w:sz w:val="20"/>
          <w:szCs w:val="20"/>
        </w:rPr>
        <w:t xml:space="preserve">. </w:t>
      </w:r>
      <w:r w:rsidR="002724DC">
        <w:rPr>
          <w:rFonts w:ascii="Times New Roman" w:hAnsi="Times New Roman" w:cs="Times New Roman"/>
          <w:bCs/>
          <w:iCs/>
          <w:sz w:val="20"/>
          <w:szCs w:val="20"/>
        </w:rPr>
        <w:t xml:space="preserve">Note that the term </w:t>
      </w:r>
      <m:oMath>
        <m:d>
          <m:dPr>
            <m:ctrlPr>
              <w:rPr>
                <w:rFonts w:ascii="Cambria Math" w:hAnsi="Cambria Math" w:cs="Times New Roman"/>
                <w:b/>
                <w:bCs/>
                <w:i/>
                <w:iCs/>
                <w:sz w:val="20"/>
                <w:szCs w:val="20"/>
              </w:rPr>
            </m:ctrlPr>
          </m:dPr>
          <m:e>
            <m:r>
              <m:rPr>
                <m:sty m:val="bi"/>
              </m:rPr>
              <w:rPr>
                <w:rFonts w:ascii="Cambria Math" w:hAnsi="Cambria Math" w:cs="Times New Roman"/>
                <w:sz w:val="20"/>
                <w:szCs w:val="20"/>
              </w:rPr>
              <m:t>1 mod GCF</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 </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e>
            </m:d>
          </m:e>
        </m:d>
      </m:oMath>
      <w:r w:rsidR="002724DC">
        <w:rPr>
          <w:rFonts w:ascii="Times New Roman" w:hAnsi="Times New Roman" w:cs="Times New Roman"/>
          <w:b/>
          <w:bCs/>
          <w:iCs/>
          <w:sz w:val="20"/>
          <w:szCs w:val="20"/>
        </w:rPr>
        <w:t xml:space="preserve"> </w:t>
      </w:r>
      <w:r w:rsidR="002724DC" w:rsidRPr="002575A4">
        <w:rPr>
          <w:rFonts w:ascii="Times New Roman" w:hAnsi="Times New Roman" w:cs="Times New Roman"/>
          <w:bCs/>
          <w:iCs/>
          <w:sz w:val="20"/>
          <w:szCs w:val="20"/>
        </w:rPr>
        <w:t xml:space="preserve">is </w:t>
      </w:r>
      <w:r w:rsidR="002575A4" w:rsidRPr="002575A4">
        <w:rPr>
          <w:rFonts w:ascii="Times New Roman" w:hAnsi="Times New Roman" w:cs="Times New Roman"/>
          <w:bCs/>
          <w:iCs/>
          <w:sz w:val="20"/>
          <w:szCs w:val="20"/>
        </w:rPr>
        <w:t>equal to 0 is the quantities in the GCF are co-prime</w:t>
      </w:r>
      <w:r w:rsidR="002575A4">
        <w:rPr>
          <w:rFonts w:ascii="Times New Roman" w:hAnsi="Times New Roman" w:cs="Times New Roman"/>
          <w:b/>
          <w:bCs/>
          <w:iCs/>
          <w:sz w:val="20"/>
          <w:szCs w:val="20"/>
        </w:rPr>
        <w:t>.</w:t>
      </w:r>
    </w:p>
    <w:p w14:paraId="20918E85" w14:textId="16776EB9" w:rsidR="00027E4F" w:rsidRPr="0069096D" w:rsidRDefault="000F4024" w:rsidP="00903EF3">
      <w:pPr>
        <w:rPr>
          <w:rFonts w:ascii="Times New Roman" w:hAnsi="Times New Roman" w:cs="Times New Roman"/>
          <w:bCs/>
          <w:iCs/>
          <w:sz w:val="20"/>
          <w:szCs w:val="20"/>
        </w:rPr>
      </w:pPr>
      <w:r w:rsidRPr="0069096D">
        <w:rPr>
          <w:rFonts w:ascii="Times New Roman" w:hAnsi="Times New Roman" w:cs="Times New Roman"/>
          <w:bCs/>
          <w:iCs/>
          <w:sz w:val="20"/>
          <w:szCs w:val="20"/>
        </w:rPr>
        <w:t>Combining the above entities (sub-unit index determination, and cyclic shift determination)</w:t>
      </w:r>
      <w:r w:rsidR="003C2D1A" w:rsidRPr="0069096D">
        <w:rPr>
          <w:rFonts w:ascii="Times New Roman" w:hAnsi="Times New Roman" w:cs="Times New Roman"/>
          <w:bCs/>
          <w:iCs/>
          <w:sz w:val="20"/>
          <w:szCs w:val="20"/>
        </w:rPr>
        <w:t xml:space="preserve"> we have, for a given subframe index </w:t>
      </w:r>
      <m:oMath>
        <m:r>
          <w:rPr>
            <w:rFonts w:ascii="Cambria Math" w:hAnsi="Cambria Math" w:cs="Times New Roman"/>
            <w:sz w:val="20"/>
            <w:szCs w:val="20"/>
          </w:rPr>
          <m:t>i</m:t>
        </m:r>
      </m:oMath>
      <w:r w:rsidR="003C2D1A" w:rsidRPr="0069096D">
        <w:rPr>
          <w:rFonts w:ascii="Times New Roman" w:hAnsi="Times New Roman" w:cs="Times New Roman"/>
          <w:bCs/>
          <w:iCs/>
          <w:sz w:val="20"/>
          <w:szCs w:val="20"/>
        </w:rPr>
        <w:t xml:space="preserve">, </w:t>
      </w:r>
      <w:r w:rsidR="00027E4F" w:rsidRPr="0069096D">
        <w:rPr>
          <w:rFonts w:ascii="Times New Roman" w:hAnsi="Times New Roman" w:cs="Times New Roman"/>
          <w:bCs/>
          <w:iCs/>
          <w:sz w:val="20"/>
          <w:szCs w:val="20"/>
        </w:rPr>
        <w:t xml:space="preserve">the cyclic shift is given by (up to </w:t>
      </w:r>
      <w:r w:rsidR="00C27F2F" w:rsidRPr="0069096D">
        <w:rPr>
          <w:rFonts w:ascii="Times New Roman" w:hAnsi="Times New Roman" w:cs="Times New Roman"/>
          <w:bCs/>
          <w:iCs/>
          <w:sz w:val="20"/>
          <w:szCs w:val="20"/>
        </w:rPr>
        <w:t xml:space="preserve">modulo additive operations with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sched</m:t>
            </m:r>
          </m:sub>
        </m:sSub>
      </m:oMath>
      <w:r w:rsidR="00027E4F" w:rsidRPr="0069096D">
        <w:rPr>
          <w:rFonts w:ascii="Times New Roman" w:hAnsi="Times New Roman" w:cs="Times New Roman"/>
          <w:bCs/>
          <w:iCs/>
          <w:sz w:val="20"/>
          <w:szCs w:val="20"/>
        </w:rPr>
        <w:t>)</w:t>
      </w:r>
    </w:p>
    <w:p w14:paraId="7C8D5B4F" w14:textId="2D9EAE8E" w:rsidR="000F4024" w:rsidRPr="00B478FC" w:rsidRDefault="002C13EA" w:rsidP="00C27F2F">
      <w:pPr>
        <w:jc w:val="center"/>
        <w:rPr>
          <w:b/>
          <w:bCs/>
          <w:iCs/>
          <w:sz w:val="20"/>
          <w:szCs w:val="20"/>
        </w:rPr>
      </w:pPr>
      <m:oMathPara>
        <m:oMath>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r>
                    <m:rPr>
                      <m:sty m:val="bi"/>
                    </m:rPr>
                    <w:rPr>
                      <w:rFonts w:ascii="Cambria Math" w:hAnsi="Cambria Math" w:cs="Times New Roman"/>
                      <w:sz w:val="20"/>
                      <w:szCs w:val="20"/>
                    </w:rPr>
                    <m:t>i</m:t>
                  </m:r>
                </m:num>
                <m:den>
                  <m:r>
                    <m:rPr>
                      <m:sty m:val="bi"/>
                    </m:rPr>
                    <w:rPr>
                      <w:rFonts w:ascii="Cambria Math" w:hAnsi="Cambria Math" w:cs="Times New Roman"/>
                      <w:sz w:val="20"/>
                      <w:szCs w:val="20"/>
                    </w:rPr>
                    <m:t>LCM</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r>
                        <m:rPr>
                          <m:sty m:val="bi"/>
                        </m:rPr>
                        <w:rPr>
                          <w:rFonts w:ascii="Cambria Math" w:hAnsi="Cambria Math" w:cs="Times New Roman"/>
                          <w:sz w:val="20"/>
                          <w:szCs w:val="20"/>
                        </w:rPr>
                        <m:t>,   </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 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e>
                  </m:d>
                </m:den>
              </m:f>
            </m:e>
          </m:d>
          <m:r>
            <m:rPr>
              <m:sty m:val="bi"/>
            </m:rPr>
            <w:rPr>
              <w:rFonts w:ascii="Cambria Math" w:hAnsi="Cambria Math" w:cs="Times New Roman"/>
              <w:sz w:val="20"/>
              <w:szCs w:val="20"/>
            </w:rPr>
            <m:t>×</m:t>
          </m:r>
          <m:d>
            <m:dPr>
              <m:ctrlPr>
                <w:rPr>
                  <w:rFonts w:ascii="Cambria Math" w:hAnsi="Cambria Math" w:cs="Times New Roman"/>
                  <w:b/>
                  <w:bCs/>
                  <w:i/>
                  <w:iCs/>
                  <w:sz w:val="20"/>
                  <w:szCs w:val="20"/>
                </w:rPr>
              </m:ctrlPr>
            </m:dPr>
            <m:e>
              <m:r>
                <m:rPr>
                  <m:sty m:val="bi"/>
                </m:rPr>
                <w:rPr>
                  <w:rFonts w:ascii="Cambria Math" w:hAnsi="Cambria Math" w:cs="Times New Roman"/>
                  <w:sz w:val="20"/>
                  <w:szCs w:val="20"/>
                </w:rPr>
                <m:t>1 mod GCF</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 </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e>
              </m:d>
            </m:e>
          </m:d>
          <m:r>
            <m:rPr>
              <m:sty m:val="bi"/>
            </m:rPr>
            <w:rPr>
              <w:rFonts w:ascii="Cambria Math" w:hAnsi="Cambria Math" w:cs="Times New Roman"/>
              <w:sz w:val="20"/>
              <w:szCs w:val="20"/>
            </w:rPr>
            <m:t>×</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oMath>
      </m:oMathPara>
    </w:p>
    <w:p w14:paraId="3B9B4EA9" w14:textId="3A71A491" w:rsidR="00C27F2F" w:rsidRPr="003151A8" w:rsidRDefault="003151A8" w:rsidP="003151A8">
      <w:pPr>
        <w:pStyle w:val="Heading3"/>
        <w:rPr>
          <w:u w:val="single"/>
        </w:rPr>
      </w:pPr>
      <w:r w:rsidRPr="003151A8">
        <w:rPr>
          <w:u w:val="single"/>
        </w:rPr>
        <w:t>Putting it all together</w:t>
      </w:r>
    </w:p>
    <w:p w14:paraId="16366148" w14:textId="3E9C28F3" w:rsidR="00E56EF0" w:rsidRPr="0069096D" w:rsidRDefault="00E56EF0" w:rsidP="003151A8">
      <w:pPr>
        <w:rPr>
          <w:rFonts w:ascii="Times New Roman" w:hAnsi="Times New Roman" w:cs="Times New Roman"/>
          <w:sz w:val="20"/>
          <w:szCs w:val="20"/>
        </w:rPr>
      </w:pPr>
      <w:r w:rsidRPr="0069096D">
        <w:rPr>
          <w:rFonts w:ascii="Times New Roman" w:hAnsi="Times New Roman" w:cs="Times New Roman"/>
          <w:sz w:val="20"/>
          <w:szCs w:val="20"/>
        </w:rPr>
        <w:t>Putting together all the key ingredients described above, we have</w:t>
      </w:r>
      <w:r w:rsidR="004D677E" w:rsidRPr="0069096D">
        <w:rPr>
          <w:rFonts w:ascii="Times New Roman" w:hAnsi="Times New Roman" w:cs="Times New Roman"/>
          <w:sz w:val="20"/>
          <w:szCs w:val="20"/>
        </w:rPr>
        <w:t xml:space="preserve"> the TB index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TB</m:t>
            </m:r>
          </m:sub>
        </m:sSub>
        <m:r>
          <w:rPr>
            <w:rFonts w:ascii="Cambria Math" w:hAnsi="Cambria Math" w:cs="Times New Roman"/>
            <w:sz w:val="20"/>
            <w:szCs w:val="20"/>
          </w:rPr>
          <m:t>(i)</m:t>
        </m:r>
      </m:oMath>
      <w:r w:rsidR="004D677E" w:rsidRPr="0069096D">
        <w:rPr>
          <w:rFonts w:ascii="Times New Roman" w:hAnsi="Times New Roman" w:cs="Times New Roman"/>
          <w:sz w:val="20"/>
          <w:szCs w:val="20"/>
        </w:rPr>
        <w:t xml:space="preserve"> at subframe </w:t>
      </w:r>
      <m:oMath>
        <m:r>
          <w:rPr>
            <w:rFonts w:ascii="Cambria Math" w:hAnsi="Cambria Math" w:cs="Times New Roman"/>
            <w:sz w:val="20"/>
            <w:szCs w:val="20"/>
          </w:rPr>
          <m:t>i</m:t>
        </m:r>
      </m:oMath>
      <w:r w:rsidR="004D677E" w:rsidRPr="0069096D">
        <w:rPr>
          <w:rFonts w:ascii="Times New Roman" w:hAnsi="Times New Roman" w:cs="Times New Roman"/>
          <w:sz w:val="20"/>
          <w:szCs w:val="20"/>
        </w:rPr>
        <w:t xml:space="preserve"> as</w:t>
      </w:r>
      <w:r w:rsidRPr="0069096D">
        <w:rPr>
          <w:rFonts w:ascii="Times New Roman" w:hAnsi="Times New Roman" w:cs="Times New Roman"/>
          <w:sz w:val="20"/>
          <w:szCs w:val="20"/>
        </w:rPr>
        <w:t>:</w:t>
      </w:r>
    </w:p>
    <w:p w14:paraId="01C7DB99" w14:textId="32683477" w:rsidR="00F15511" w:rsidRPr="0069096D" w:rsidRDefault="002C13EA" w:rsidP="0069096D">
      <w:pPr>
        <w:jc w:val="center"/>
        <w:rPr>
          <w:rFonts w:ascii="Times New Roman" w:hAnsi="Times New Roman" w:cs="Times New Roman"/>
          <w:b/>
          <w:bCs/>
          <w:iCs/>
          <w:sz w:val="20"/>
          <w:szCs w:val="20"/>
        </w:rPr>
      </w:pPr>
      <m:oMath>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I</m:t>
            </m:r>
          </m:e>
          <m:sub>
            <m:r>
              <m:rPr>
                <m:sty m:val="bi"/>
              </m:rPr>
              <w:rPr>
                <w:rFonts w:ascii="Cambria Math" w:hAnsi="Cambria Math" w:cs="Times New Roman"/>
                <w:sz w:val="18"/>
                <w:szCs w:val="18"/>
              </w:rPr>
              <m:t>TB</m:t>
            </m:r>
          </m:sub>
        </m:sSub>
        <m:d>
          <m:dPr>
            <m:ctrlPr>
              <w:rPr>
                <w:rFonts w:ascii="Cambria Math" w:hAnsi="Cambria Math" w:cs="Times New Roman"/>
                <w:b/>
                <w:bCs/>
                <w:i/>
                <w:iCs/>
                <w:sz w:val="18"/>
                <w:szCs w:val="18"/>
              </w:rPr>
            </m:ctrlPr>
          </m:dPr>
          <m:e>
            <m:r>
              <m:rPr>
                <m:sty m:val="bi"/>
              </m:rPr>
              <w:rPr>
                <w:rFonts w:ascii="Cambria Math" w:hAnsi="Cambria Math" w:cs="Times New Roman"/>
                <w:sz w:val="18"/>
                <w:szCs w:val="18"/>
              </w:rPr>
              <m:t>i</m:t>
            </m:r>
          </m:e>
        </m:d>
        <m:r>
          <m:rPr>
            <m:sty m:val="bi"/>
          </m:rPr>
          <w:rPr>
            <w:rFonts w:ascii="Cambria Math" w:hAnsi="Cambria Math" w:cs="Times New Roman"/>
            <w:sz w:val="18"/>
            <w:szCs w:val="18"/>
          </w:rPr>
          <m:t>=</m:t>
        </m:r>
        <m:d>
          <m:dPr>
            <m:ctrlPr>
              <w:rPr>
                <w:rFonts w:ascii="Cambria Math" w:hAnsi="Cambria Math" w:cs="Times New Roman"/>
                <w:b/>
                <w:bCs/>
                <w:i/>
                <w:iCs/>
                <w:sz w:val="18"/>
                <w:szCs w:val="18"/>
              </w:rPr>
            </m:ctrlPr>
          </m:dPr>
          <m:e>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r>
                      <m:rPr>
                        <m:sty m:val="bi"/>
                      </m:rPr>
                      <w:rPr>
                        <w:rFonts w:ascii="Cambria Math" w:hAnsi="Cambria Math" w:cs="Times New Roman"/>
                        <w:sz w:val="18"/>
                        <w:szCs w:val="18"/>
                      </w:rPr>
                      <m:t>i</m:t>
                    </m:r>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r>
              <m:rPr>
                <m:sty m:val="bi"/>
              </m:rPr>
              <w:rPr>
                <w:rFonts w:ascii="Cambria Math" w:hAnsi="Cambria Math" w:cs="Times New Roman"/>
                <w:sz w:val="18"/>
                <w:szCs w:val="18"/>
              </w:rPr>
              <m:t>+</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r>
                      <m:rPr>
                        <m:sty m:val="bi"/>
                      </m:rPr>
                      <w:rPr>
                        <w:rFonts w:ascii="Cambria Math" w:hAnsi="Cambria Math" w:cs="Times New Roman"/>
                        <w:sz w:val="18"/>
                        <w:szCs w:val="18"/>
                      </w:rPr>
                      <m:t>i</m:t>
                    </m:r>
                  </m:num>
                  <m:den>
                    <m:r>
                      <m:rPr>
                        <m:sty m:val="bi"/>
                      </m:rPr>
                      <w:rPr>
                        <w:rFonts w:ascii="Cambria Math" w:hAnsi="Cambria Math" w:cs="Times New Roman"/>
                        <w:sz w:val="18"/>
                        <w:szCs w:val="18"/>
                      </w:rPr>
                      <m:t>LCM</m:t>
                    </m:r>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r>
                          <m:rPr>
                            <m:sty m:val="bi"/>
                          </m:rPr>
                          <w:rPr>
                            <w:rFonts w:ascii="Cambria Math" w:hAnsi="Cambria Math" w:cs="Times New Roman"/>
                            <w:sz w:val="18"/>
                            <w:szCs w:val="18"/>
                          </w:rPr>
                          <m:t>×</m:t>
                        </m:r>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r>
                          <m:rPr>
                            <m:sty m:val="bi"/>
                          </m:rPr>
                          <w:rPr>
                            <w:rFonts w:ascii="Cambria Math" w:hAnsi="Cambria Math" w:cs="Times New Roman"/>
                            <w:sz w:val="18"/>
                            <w:szCs w:val="18"/>
                          </w:rPr>
                          <m:t>,   </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 N</m:t>
                            </m:r>
                          </m:e>
                          <m:sub>
                            <m:r>
                              <m:rPr>
                                <m:sty m:val="bi"/>
                              </m:rPr>
                              <w:rPr>
                                <w:rFonts w:ascii="Cambria Math" w:hAnsi="Cambria Math" w:cs="Times New Roman"/>
                                <w:sz w:val="18"/>
                                <w:szCs w:val="18"/>
                              </w:rPr>
                              <m:t>NB</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e>
                    </m:d>
                  </m:den>
                </m:f>
              </m:e>
            </m:d>
            <m:r>
              <m:rPr>
                <m:sty m:val="bi"/>
              </m:rPr>
              <w:rPr>
                <w:rFonts w:ascii="Cambria Math" w:hAnsi="Cambria Math" w:cs="Times New Roman"/>
                <w:sz w:val="18"/>
                <w:szCs w:val="18"/>
              </w:rPr>
              <m:t>×</m:t>
            </m:r>
            <m:d>
              <m:dPr>
                <m:ctrlPr>
                  <w:rPr>
                    <w:rFonts w:ascii="Cambria Math" w:hAnsi="Cambria Math" w:cs="Times New Roman"/>
                    <w:b/>
                    <w:bCs/>
                    <w:i/>
                    <w:iCs/>
                    <w:sz w:val="18"/>
                    <w:szCs w:val="18"/>
                  </w:rPr>
                </m:ctrlPr>
              </m:dPr>
              <m:e>
                <m:r>
                  <m:rPr>
                    <m:sty m:val="bi"/>
                  </m:rPr>
                  <w:rPr>
                    <w:rFonts w:ascii="Cambria Math" w:hAnsi="Cambria Math" w:cs="Times New Roman"/>
                    <w:sz w:val="18"/>
                    <w:szCs w:val="18"/>
                  </w:rPr>
                  <m:t>1 mod GCF</m:t>
                </m:r>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r>
                      <m:rPr>
                        <m:sty m:val="bi"/>
                      </m:rPr>
                      <w:rPr>
                        <w:rFonts w:ascii="Cambria Math" w:hAnsi="Cambria Math" w:cs="Times New Roman"/>
                        <w:sz w:val="18"/>
                        <w:szCs w:val="18"/>
                      </w:rPr>
                      <m:t>, </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e>
                </m:d>
              </m:e>
            </m:d>
            <m:r>
              <m:rPr>
                <m:sty m:val="bi"/>
              </m:rPr>
              <w:rPr>
                <w:rFonts w:ascii="Cambria Math" w:hAnsi="Cambria Math" w:cs="Times New Roman"/>
                <w:sz w:val="18"/>
                <w:szCs w:val="18"/>
              </w:rPr>
              <m:t>×</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e>
        </m:d>
        <m:r>
          <m:rPr>
            <m:sty m:val="bi"/>
          </m:rPr>
          <w:rPr>
            <w:rFonts w:ascii="Cambria Math" w:hAnsi="Cambria Math" w:cs="Times New Roman"/>
            <w:sz w:val="18"/>
            <w:szCs w:val="18"/>
          </w:rPr>
          <m:t>mod </m:t>
        </m:r>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oMath>
      <w:r w:rsidR="00F15511" w:rsidRPr="0069096D">
        <w:rPr>
          <w:rFonts w:ascii="Times New Roman" w:hAnsi="Times New Roman" w:cs="Times New Roman"/>
          <w:b/>
          <w:bCs/>
          <w:iCs/>
          <w:sz w:val="20"/>
          <w:szCs w:val="20"/>
        </w:rPr>
        <w:t>,</w:t>
      </w:r>
    </w:p>
    <w:p w14:paraId="1307D10B" w14:textId="63186933" w:rsidR="004D677E" w:rsidRPr="0069096D" w:rsidRDefault="00F15511" w:rsidP="003151A8">
      <w:pPr>
        <w:rPr>
          <w:rFonts w:ascii="Times New Roman" w:hAnsi="Times New Roman" w:cs="Times New Roman"/>
          <w:sz w:val="20"/>
          <w:szCs w:val="20"/>
        </w:rPr>
      </w:pPr>
      <w:r w:rsidRPr="0069096D">
        <w:rPr>
          <w:rFonts w:ascii="Times New Roman" w:hAnsi="Times New Roman" w:cs="Times New Roman"/>
          <w:bCs/>
          <w:iCs/>
          <w:sz w:val="20"/>
          <w:szCs w:val="20"/>
        </w:rPr>
        <w:t xml:space="preserve">where the operation </w:t>
      </w:r>
      <m:oMath>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r>
                  <m:rPr>
                    <m:sty m:val="bi"/>
                  </m:rPr>
                  <w:rPr>
                    <w:rFonts w:ascii="Cambria Math" w:hAnsi="Cambria Math" w:cs="Times New Roman"/>
                    <w:sz w:val="20"/>
                    <w:szCs w:val="20"/>
                  </w:rPr>
                  <m:t>i</m:t>
                </m:r>
              </m:num>
              <m:den>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den>
            </m:f>
          </m:e>
        </m:d>
      </m:oMath>
      <w:r w:rsidR="00E56EF0" w:rsidRPr="0069096D">
        <w:rPr>
          <w:rFonts w:ascii="Times New Roman" w:hAnsi="Times New Roman" w:cs="Times New Roman"/>
          <w:sz w:val="20"/>
          <w:szCs w:val="20"/>
        </w:rPr>
        <w:t xml:space="preserve"> </w:t>
      </w:r>
      <w:r w:rsidR="009F2A79" w:rsidRPr="0069096D">
        <w:rPr>
          <w:rFonts w:ascii="Times New Roman" w:hAnsi="Times New Roman" w:cs="Times New Roman"/>
          <w:sz w:val="20"/>
          <w:szCs w:val="20"/>
        </w:rPr>
        <w:t xml:space="preserve">ensures that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IL</m:t>
            </m:r>
          </m:sub>
        </m:sSub>
      </m:oMath>
      <w:r w:rsidR="009F2A79" w:rsidRPr="0069096D">
        <w:rPr>
          <w:rFonts w:ascii="Times New Roman" w:hAnsi="Times New Roman" w:cs="Times New Roman"/>
          <w:sz w:val="20"/>
          <w:szCs w:val="20"/>
        </w:rPr>
        <w:t xml:space="preserve"> consecutive subframes</w:t>
      </w:r>
      <w:r w:rsidR="00CA7F71" w:rsidRPr="0069096D">
        <w:rPr>
          <w:rFonts w:ascii="Times New Roman" w:hAnsi="Times New Roman" w:cs="Times New Roman"/>
          <w:sz w:val="20"/>
          <w:szCs w:val="20"/>
        </w:rPr>
        <w:t xml:space="preserve"> have the same TB index.</w:t>
      </w:r>
    </w:p>
    <w:p w14:paraId="3A88C23D" w14:textId="0F381E99" w:rsidR="00CA7F71" w:rsidRDefault="00CA7F71" w:rsidP="00CA7F71">
      <w:pPr>
        <w:pStyle w:val="Heading2"/>
      </w:pPr>
      <w:r>
        <w:t>Example Revisited</w:t>
      </w:r>
    </w:p>
    <w:p w14:paraId="06A1570D" w14:textId="2EF98BED" w:rsidR="00CA7F71" w:rsidRPr="004F3136" w:rsidRDefault="00CA7F71" w:rsidP="00CA7F71">
      <w:pPr>
        <w:rPr>
          <w:rFonts w:ascii="Times New Roman" w:hAnsi="Times New Roman" w:cs="Times New Roman"/>
          <w:sz w:val="20"/>
          <w:szCs w:val="20"/>
          <w:lang w:val="en-GB"/>
        </w:rPr>
      </w:pPr>
      <w:r w:rsidRPr="004F3136">
        <w:rPr>
          <w:rFonts w:ascii="Times New Roman" w:hAnsi="Times New Roman" w:cs="Times New Roman"/>
          <w:sz w:val="20"/>
          <w:szCs w:val="20"/>
          <w:lang w:val="en-GB"/>
        </w:rPr>
        <w:t xml:space="preserve">We now apply our design of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I</m:t>
            </m:r>
          </m:e>
          <m:sub>
            <m:r>
              <w:rPr>
                <w:rFonts w:ascii="Cambria Math" w:hAnsi="Cambria Math" w:cs="Times New Roman"/>
                <w:sz w:val="20"/>
                <w:szCs w:val="20"/>
                <w:lang w:val="en-GB"/>
              </w:rPr>
              <m:t>TB</m:t>
            </m:r>
          </m:sub>
        </m:sSub>
        <m:r>
          <w:rPr>
            <w:rFonts w:ascii="Cambria Math" w:hAnsi="Cambria Math" w:cs="Times New Roman"/>
            <w:sz w:val="20"/>
            <w:szCs w:val="20"/>
            <w:lang w:val="en-GB"/>
          </w:rPr>
          <m:t>(i)</m:t>
        </m:r>
      </m:oMath>
      <w:r w:rsidRPr="004F3136">
        <w:rPr>
          <w:rFonts w:ascii="Times New Roman" w:hAnsi="Times New Roman" w:cs="Times New Roman"/>
          <w:sz w:val="20"/>
          <w:szCs w:val="20"/>
          <w:lang w:val="en-GB"/>
        </w:rPr>
        <w:t xml:space="preserve"> as derived above to our motivating example in the beginning of the Section. </w:t>
      </w:r>
      <w:r w:rsidR="009C1DED" w:rsidRPr="004F3136">
        <w:rPr>
          <w:rFonts w:ascii="Times New Roman" w:hAnsi="Times New Roman" w:cs="Times New Roman"/>
          <w:sz w:val="20"/>
          <w:szCs w:val="20"/>
          <w:lang w:val="en-GB"/>
        </w:rPr>
        <w:t>For th</w:t>
      </w:r>
      <w:r w:rsidR="0064500B" w:rsidRPr="004F3136">
        <w:rPr>
          <w:rFonts w:ascii="Times New Roman" w:hAnsi="Times New Roman" w:cs="Times New Roman"/>
          <w:sz w:val="20"/>
          <w:szCs w:val="20"/>
          <w:lang w:val="en-GB"/>
        </w:rPr>
        <w:t>is example, the derived param</w:t>
      </w:r>
      <w:r w:rsidR="00101574" w:rsidRPr="004F3136">
        <w:rPr>
          <w:rFonts w:ascii="Times New Roman" w:hAnsi="Times New Roman" w:cs="Times New Roman"/>
          <w:sz w:val="20"/>
          <w:szCs w:val="20"/>
          <w:lang w:val="en-GB"/>
        </w:rPr>
        <w:t>e</w:t>
      </w:r>
      <w:r w:rsidR="0064500B" w:rsidRPr="004F3136">
        <w:rPr>
          <w:rFonts w:ascii="Times New Roman" w:hAnsi="Times New Roman" w:cs="Times New Roman"/>
          <w:sz w:val="20"/>
          <w:szCs w:val="20"/>
          <w:lang w:val="en-GB"/>
        </w:rPr>
        <w:t xml:space="preserve">ters relevant to our design of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I</m:t>
            </m:r>
          </m:e>
          <m:sub>
            <m:r>
              <w:rPr>
                <w:rFonts w:ascii="Cambria Math" w:hAnsi="Cambria Math" w:cs="Times New Roman"/>
                <w:sz w:val="20"/>
                <w:szCs w:val="20"/>
                <w:lang w:val="en-GB"/>
              </w:rPr>
              <m:t>TB</m:t>
            </m:r>
          </m:sub>
        </m:sSub>
        <m:r>
          <w:rPr>
            <w:rFonts w:ascii="Cambria Math" w:hAnsi="Cambria Math" w:cs="Times New Roman"/>
            <w:sz w:val="20"/>
            <w:szCs w:val="20"/>
            <w:lang w:val="en-GB"/>
          </w:rPr>
          <m:t>(i)</m:t>
        </m:r>
      </m:oMath>
      <w:r w:rsidR="0064500B" w:rsidRPr="004F3136">
        <w:rPr>
          <w:rFonts w:ascii="Times New Roman" w:hAnsi="Times New Roman" w:cs="Times New Roman"/>
          <w:sz w:val="20"/>
          <w:szCs w:val="20"/>
          <w:lang w:val="en-GB"/>
        </w:rPr>
        <w:t xml:space="preserve"> are as follows:</w:t>
      </w:r>
    </w:p>
    <w:p w14:paraId="09CC8B97" w14:textId="2A9EF3BE" w:rsidR="00101574" w:rsidRPr="004F3136" w:rsidRDefault="002C13EA" w:rsidP="00592054">
      <w:pPr>
        <w:jc w:val="center"/>
        <w:rPr>
          <w:rFonts w:ascii="Times New Roman" w:hAnsi="Times New Roman" w:cs="Times New Roman"/>
          <w:sz w:val="20"/>
          <w:szCs w:val="20"/>
        </w:rPr>
      </w:pP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r>
          <m:rPr>
            <m:sty m:val="bi"/>
          </m:rPr>
          <w:rPr>
            <w:rFonts w:ascii="Cambria Math" w:hAnsi="Cambria Math" w:cs="Times New Roman"/>
            <w:sz w:val="20"/>
            <w:szCs w:val="20"/>
          </w:rPr>
          <m:t>=8</m:t>
        </m:r>
      </m:oMath>
      <w:r w:rsidR="00101574" w:rsidRPr="004F3136">
        <w:rPr>
          <w:rFonts w:ascii="Times New Roman" w:hAnsi="Times New Roman" w:cs="Times New Roman"/>
          <w:sz w:val="20"/>
          <w:szCs w:val="20"/>
        </w:rPr>
        <w:t>;</w:t>
      </w:r>
      <w:r w:rsidR="00B4655B" w:rsidRPr="004F3136">
        <w:rPr>
          <w:rFonts w:ascii="Times New Roman" w:hAnsi="Times New Roman" w:cs="Times New Roman"/>
          <w:sz w:val="20"/>
          <w:szCs w:val="20"/>
        </w:rPr>
        <w:t xml:space="preserv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m:t>
            </m:r>
            <m:r>
              <m:rPr>
                <m:sty m:val="b"/>
              </m:rPr>
              <w:rPr>
                <w:rFonts w:ascii="Cambria Math" w:hAnsi="Cambria Math" w:cs="Times New Roman"/>
                <w:sz w:val="20"/>
                <w:szCs w:val="20"/>
              </w:rPr>
              <m:t>,</m:t>
            </m:r>
            <m:r>
              <m:rPr>
                <m:sty m:val="bi"/>
              </m:rPr>
              <w:rPr>
                <w:rFonts w:ascii="Cambria Math" w:hAnsi="Cambria Math" w:cs="Times New Roman"/>
                <w:sz w:val="20"/>
                <w:szCs w:val="20"/>
              </w:rPr>
              <m:t>DL</m:t>
            </m:r>
          </m:sup>
        </m:sSubSup>
        <m:r>
          <m:rPr>
            <m:sty m:val="p"/>
          </m:rPr>
          <w:rPr>
            <w:rFonts w:ascii="Cambria Math" w:hAnsi="Cambria Math" w:cs="Times New Roman"/>
            <w:sz w:val="20"/>
            <w:szCs w:val="20"/>
          </w:rPr>
          <m:t>=</m:t>
        </m:r>
        <m:r>
          <m:rPr>
            <m:sty m:val="b"/>
          </m:rPr>
          <w:rPr>
            <w:rFonts w:ascii="Cambria Math" w:hAnsi="Cambria Math" w:cs="Times New Roman"/>
            <w:sz w:val="20"/>
            <w:szCs w:val="20"/>
          </w:rPr>
          <m:t>16</m:t>
        </m:r>
      </m:oMath>
      <w:r w:rsidR="00B4655B" w:rsidRPr="004F3136">
        <w:rPr>
          <w:rFonts w:ascii="Times New Roman" w:hAnsi="Times New Roman" w:cs="Times New Roman"/>
          <w:sz w:val="20"/>
          <w:szCs w:val="20"/>
        </w:rPr>
        <w:t>,</w:t>
      </w:r>
    </w:p>
    <w:p w14:paraId="07387E76" w14:textId="3679DD03" w:rsidR="0064500B" w:rsidRPr="004F3136" w:rsidRDefault="00B4655B" w:rsidP="00592054">
      <w:pPr>
        <w:jc w:val="center"/>
        <w:rPr>
          <w:rFonts w:ascii="Times New Roman" w:hAnsi="Times New Roman" w:cs="Times New Roman"/>
          <w:b/>
          <w:bCs/>
          <w:iCs/>
          <w:sz w:val="20"/>
          <w:szCs w:val="20"/>
        </w:rPr>
      </w:pPr>
      <w:r w:rsidRPr="004F3136">
        <w:rPr>
          <w:rFonts w:ascii="Times New Roman" w:hAnsi="Times New Roman" w:cs="Times New Roman"/>
          <w:sz w:val="20"/>
          <w:szCs w:val="20"/>
        </w:rPr>
        <w:t xml:space="preserve"> </w:t>
      </w:r>
      <m:oMath>
        <m:r>
          <m:rPr>
            <m:sty m:val="p"/>
          </m:rPr>
          <w:rPr>
            <w:rFonts w:ascii="Cambria Math" w:hAnsi="Cambria Math" w:cs="Times New Roman"/>
            <w:sz w:val="20"/>
            <w:szCs w:val="20"/>
          </w:rPr>
          <m:t>  </m:t>
        </m:r>
        <m:r>
          <m:rPr>
            <m:sty m:val="bi"/>
          </m:rPr>
          <w:rPr>
            <w:rFonts w:ascii="Cambria Math" w:hAnsi="Cambria Math" w:cs="Times New Roman"/>
            <w:sz w:val="20"/>
            <w:szCs w:val="20"/>
          </w:rPr>
          <m:t>LCM</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r>
              <m:rPr>
                <m:sty m:val="bi"/>
              </m:rPr>
              <w:rPr>
                <w:rFonts w:ascii="Cambria Math" w:hAnsi="Cambria Math" w:cs="Times New Roman"/>
                <w:sz w:val="20"/>
                <w:szCs w:val="20"/>
              </w:rPr>
              <m:t>, </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 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e>
        </m:d>
        <m:r>
          <m:rPr>
            <m:sty m:val="bi"/>
          </m:rPr>
          <w:rPr>
            <w:rFonts w:ascii="Cambria Math" w:hAnsi="Cambria Math" w:cs="Times New Roman"/>
            <w:sz w:val="20"/>
            <w:szCs w:val="20"/>
          </w:rPr>
          <m:t>=16; GCF</m:t>
        </m:r>
        <m:d>
          <m:dPr>
            <m:ctrlPr>
              <w:rPr>
                <w:rFonts w:ascii="Cambria Math" w:hAnsi="Cambria Math" w:cs="Times New Roman"/>
                <w:b/>
                <w:bCs/>
                <w:i/>
                <w:iCs/>
                <w:sz w:val="20"/>
                <w:szCs w:val="20"/>
              </w:rPr>
            </m:ctrlPr>
          </m:dPr>
          <m:e>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sched</m:t>
                </m:r>
              </m:sub>
            </m:sSub>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IL</m:t>
                </m:r>
              </m:sub>
            </m:sSub>
            <m:r>
              <m:rPr>
                <m:sty m:val="bi"/>
              </m:rPr>
              <w:rPr>
                <w:rFonts w:ascii="Cambria Math" w:hAnsi="Cambria Math" w:cs="Times New Roman"/>
                <w:sz w:val="20"/>
                <w:szCs w:val="20"/>
              </w:rPr>
              <m:t>,  </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 N</m:t>
                </m:r>
              </m:e>
              <m:sub>
                <m:r>
                  <m:rPr>
                    <m:sty m:val="bi"/>
                  </m:rPr>
                  <w:rPr>
                    <w:rFonts w:ascii="Cambria Math" w:hAnsi="Cambria Math" w:cs="Times New Roman"/>
                    <w:sz w:val="20"/>
                    <w:szCs w:val="20"/>
                  </w:rPr>
                  <m:t>NB</m:t>
                </m:r>
              </m:sub>
              <m:sup>
                <m:r>
                  <m:rPr>
                    <m:sty m:val="bi"/>
                  </m:rPr>
                  <w:rPr>
                    <w:rFonts w:ascii="Cambria Math" w:hAnsi="Cambria Math" w:cs="Times New Roman"/>
                    <w:sz w:val="20"/>
                    <w:szCs w:val="20"/>
                  </w:rPr>
                  <m:t>ch,DL</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NB,hop</m:t>
                </m:r>
              </m:sub>
              <m:sup>
                <m:r>
                  <m:rPr>
                    <m:sty m:val="bi"/>
                  </m:rPr>
                  <w:rPr>
                    <w:rFonts w:ascii="Cambria Math" w:hAnsi="Cambria Math" w:cs="Times New Roman"/>
                    <w:sz w:val="20"/>
                    <w:szCs w:val="20"/>
                  </w:rPr>
                  <m:t>ch,DL</m:t>
                </m:r>
              </m:sup>
            </m:sSubSup>
          </m:e>
        </m:d>
        <m:r>
          <m:rPr>
            <m:sty m:val="bi"/>
          </m:rPr>
          <w:rPr>
            <w:rFonts w:ascii="Cambria Math" w:hAnsi="Cambria Math" w:cs="Times New Roman"/>
            <w:sz w:val="20"/>
            <w:szCs w:val="20"/>
          </w:rPr>
          <m:t>=8</m:t>
        </m:r>
      </m:oMath>
    </w:p>
    <w:p w14:paraId="7C2094BA" w14:textId="58B0663B" w:rsidR="00101574" w:rsidRPr="004F3136" w:rsidRDefault="00C25E54" w:rsidP="00101574">
      <w:pPr>
        <w:rPr>
          <w:rFonts w:ascii="Times New Roman" w:hAnsi="Times New Roman" w:cs="Times New Roman"/>
          <w:bCs/>
          <w:iCs/>
          <w:sz w:val="20"/>
          <w:szCs w:val="20"/>
        </w:rPr>
      </w:pPr>
      <w:r w:rsidRPr="004F3136">
        <w:rPr>
          <w:rFonts w:ascii="Times New Roman" w:hAnsi="Times New Roman" w:cs="Times New Roman"/>
          <w:bCs/>
          <w:iCs/>
          <w:sz w:val="20"/>
          <w:szCs w:val="20"/>
        </w:rPr>
        <w:t>Our</w:t>
      </w:r>
      <w:r w:rsidR="008A4A03" w:rsidRPr="004F3136">
        <w:rPr>
          <w:rFonts w:ascii="Times New Roman" w:hAnsi="Times New Roman" w:cs="Times New Roman"/>
          <w:bCs/>
          <w:iCs/>
          <w:sz w:val="20"/>
          <w:szCs w:val="20"/>
        </w:rPr>
        <w:t xml:space="preserve"> equation </w:t>
      </w:r>
      <w:r w:rsidRPr="004F3136">
        <w:rPr>
          <w:rFonts w:ascii="Times New Roman" w:hAnsi="Times New Roman" w:cs="Times New Roman"/>
          <w:bCs/>
          <w:iCs/>
          <w:sz w:val="20"/>
          <w:szCs w:val="20"/>
        </w:rPr>
        <w:t>in this case becomes</w:t>
      </w:r>
    </w:p>
    <w:p w14:paraId="3D6D9E9E" w14:textId="40CFF68C" w:rsidR="006B06ED" w:rsidRPr="004F3136" w:rsidRDefault="002C13EA" w:rsidP="006B06ED">
      <w:pPr>
        <w:pStyle w:val="NormalWeb"/>
        <w:spacing w:before="0" w:beforeAutospacing="0" w:after="0" w:afterAutospacing="0" w:line="230" w:lineRule="auto"/>
        <w:rPr>
          <w:b/>
          <w:bCs/>
          <w:iCs/>
          <w:color w:val="000000" w:themeColor="text1"/>
          <w:kern w:val="24"/>
          <w:sz w:val="20"/>
          <w:szCs w:val="20"/>
          <w:lang w:eastAsia="en-US"/>
        </w:rPr>
      </w:pPr>
      <m:oMathPara>
        <m:oMathParaPr>
          <m:jc m:val="centerGroup"/>
        </m:oMathParaPr>
        <m:oMath>
          <m:sSub>
            <m:sSubPr>
              <m:ctrlPr>
                <w:rPr>
                  <w:rFonts w:ascii="Cambria Math" w:hAnsi="Cambria Math"/>
                  <w:b/>
                  <w:bCs/>
                  <w:i/>
                  <w:iCs/>
                  <w:sz w:val="20"/>
                  <w:szCs w:val="20"/>
                </w:rPr>
              </m:ctrlPr>
            </m:sSubPr>
            <m:e>
              <m:r>
                <m:rPr>
                  <m:sty m:val="bi"/>
                </m:rPr>
                <w:rPr>
                  <w:rFonts w:ascii="Cambria Math" w:hAnsi="Cambria Math"/>
                  <w:sz w:val="20"/>
                  <w:szCs w:val="20"/>
                </w:rPr>
                <m:t>I</m:t>
              </m:r>
            </m:e>
            <m:sub>
              <m:r>
                <m:rPr>
                  <m:sty m:val="bi"/>
                </m:rPr>
                <w:rPr>
                  <w:rFonts w:ascii="Cambria Math" w:hAnsi="Cambria Math"/>
                  <w:sz w:val="20"/>
                  <w:szCs w:val="20"/>
                </w:rPr>
                <m:t>TB</m:t>
              </m:r>
            </m:sub>
          </m:sSub>
          <m:d>
            <m:dPr>
              <m:ctrlPr>
                <w:rPr>
                  <w:rFonts w:ascii="Cambria Math" w:hAnsi="Cambria Math"/>
                  <w:b/>
                  <w:bCs/>
                  <w:i/>
                  <w:iCs/>
                  <w:sz w:val="20"/>
                  <w:szCs w:val="20"/>
                </w:rPr>
              </m:ctrlPr>
            </m:dPr>
            <m:e>
              <m:r>
                <m:rPr>
                  <m:sty m:val="bi"/>
                </m:rPr>
                <w:rPr>
                  <w:rFonts w:ascii="Cambria Math" w:hAnsi="Cambria Math"/>
                  <w:sz w:val="20"/>
                  <w:szCs w:val="20"/>
                </w:rPr>
                <m:t>i</m:t>
              </m:r>
            </m:e>
          </m:d>
          <m:r>
            <m:rPr>
              <m:sty m:val="bi"/>
            </m:rPr>
            <w:rPr>
              <w:rFonts w:ascii="Cambria Math" w:hAnsi="Cambria Math"/>
              <w:sz w:val="20"/>
              <w:szCs w:val="20"/>
            </w:rPr>
            <m:t>=</m:t>
          </m:r>
          <m:d>
            <m:dPr>
              <m:begChr m:val="⌊"/>
              <m:endChr m:val="⌋"/>
              <m:ctrlPr>
                <w:rPr>
                  <w:rFonts w:ascii="Cambria Math" w:hAnsi="Cambria Math"/>
                  <w:b/>
                  <w:bCs/>
                  <w:i/>
                  <w:iCs/>
                  <w:sz w:val="20"/>
                  <w:szCs w:val="20"/>
                </w:rPr>
              </m:ctrlPr>
            </m:dPr>
            <m:e>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2</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8</m:t>
                      </m:r>
                    </m:den>
                  </m:f>
                </m:e>
              </m:d>
              <m:r>
                <m:rPr>
                  <m:sty m:val="bi"/>
                </m:rPr>
                <w:rPr>
                  <w:rFonts w:ascii="Cambria Math" w:hAnsi="Cambria Math"/>
                  <w:sz w:val="20"/>
                  <w:szCs w:val="20"/>
                </w:rPr>
                <m:t>×2</m:t>
              </m:r>
            </m:e>
          </m:d>
          <m:r>
            <m:rPr>
              <m:sty m:val="b"/>
            </m:rPr>
            <w:rPr>
              <w:rFonts w:ascii="Cambria Math" w:hAnsi="Cambria Math"/>
              <w:sz w:val="20"/>
              <w:szCs w:val="20"/>
            </w:rPr>
            <m:t>mod</m:t>
          </m:r>
          <m:r>
            <m:rPr>
              <m:sty m:val="bi"/>
            </m:rPr>
            <w:rPr>
              <w:rFonts w:ascii="Cambria Math" w:hAnsi="Cambria Math"/>
              <w:sz w:val="20"/>
              <w:szCs w:val="20"/>
            </w:rPr>
            <m:t> 4∈</m:t>
          </m:r>
          <m:r>
            <m:rPr>
              <m:sty m:val="bi"/>
            </m:rPr>
            <w:rPr>
              <w:rFonts w:ascii="Cambria Math" w:eastAsiaTheme="minorEastAsia" w:hAnsi="Cambria Math"/>
              <w:kern w:val="24"/>
              <w:sz w:val="20"/>
              <w:szCs w:val="20"/>
              <w:lang w:eastAsia="en-US"/>
            </w:rPr>
            <m:t>{</m:t>
          </m:r>
          <m:r>
            <m:rPr>
              <m:sty m:val="bi"/>
            </m:rPr>
            <w:rPr>
              <w:rFonts w:ascii="Cambria Math" w:eastAsiaTheme="minorEastAsia" w:hAnsi="Cambria Math"/>
              <w:color w:val="000000" w:themeColor="text1"/>
              <w:kern w:val="24"/>
              <w:sz w:val="20"/>
              <w:szCs w:val="20"/>
              <w:lang w:eastAsia="en-US"/>
            </w:rPr>
            <m:t>0,</m:t>
          </m:r>
          <m:r>
            <m:rPr>
              <m:sty m:val="bi"/>
            </m:rPr>
            <w:rPr>
              <w:rFonts w:ascii="Cambria Math" w:eastAsiaTheme="minorEastAsia" w:hAnsi="Cambria Math"/>
              <w:color w:val="00B050"/>
              <w:kern w:val="24"/>
              <w:sz w:val="20"/>
              <w:szCs w:val="20"/>
              <w:lang w:eastAsia="en-US"/>
            </w:rPr>
            <m:t>1</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842DE"/>
              <w:kern w:val="24"/>
              <w:sz w:val="20"/>
              <w:szCs w:val="20"/>
              <w:lang w:eastAsia="en-US"/>
            </w:rPr>
            <m:t>2</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F0000"/>
              <w:kern w:val="24"/>
              <w:sz w:val="20"/>
              <w:szCs w:val="20"/>
              <w:lang w:eastAsia="en-US"/>
            </w:rPr>
            <m:t>3</m:t>
          </m:r>
          <m:r>
            <m:rPr>
              <m:sty m:val="bi"/>
            </m:rPr>
            <w:rPr>
              <w:rFonts w:ascii="Cambria Math" w:eastAsiaTheme="minorEastAsia" w:hAnsi="Cambria Math"/>
              <w:color w:val="000000" w:themeColor="text1"/>
              <w:kern w:val="24"/>
              <w:sz w:val="20"/>
              <w:szCs w:val="20"/>
              <w:lang w:eastAsia="en-US"/>
            </w:rPr>
            <m:t>}</m:t>
          </m:r>
        </m:oMath>
      </m:oMathPara>
    </w:p>
    <w:p w14:paraId="05322823" w14:textId="77777777" w:rsidR="00EE18B6" w:rsidRPr="004F3136" w:rsidRDefault="00EE18B6" w:rsidP="006B06ED">
      <w:pPr>
        <w:pStyle w:val="NormalWeb"/>
        <w:spacing w:before="0" w:beforeAutospacing="0" w:after="0" w:afterAutospacing="0" w:line="230" w:lineRule="auto"/>
        <w:rPr>
          <w:b/>
          <w:bCs/>
          <w:iCs/>
          <w:color w:val="000000" w:themeColor="text1"/>
          <w:kern w:val="24"/>
          <w:sz w:val="20"/>
          <w:szCs w:val="20"/>
          <w:lang w:eastAsia="en-US"/>
        </w:rPr>
      </w:pPr>
    </w:p>
    <w:p w14:paraId="10796FF7" w14:textId="288ABDC7" w:rsidR="006B06ED" w:rsidRPr="004F3136" w:rsidRDefault="00EE18B6" w:rsidP="006B06ED">
      <w:pPr>
        <w:pStyle w:val="NormalWeb"/>
        <w:spacing w:before="0" w:beforeAutospacing="0" w:after="0" w:afterAutospacing="0" w:line="230" w:lineRule="auto"/>
        <w:rPr>
          <w:bCs/>
          <w:iCs/>
          <w:color w:val="000000" w:themeColor="text1"/>
          <w:kern w:val="24"/>
          <w:sz w:val="20"/>
          <w:szCs w:val="20"/>
          <w:lang w:eastAsia="en-US"/>
        </w:rPr>
      </w:pPr>
      <w:r w:rsidRPr="004F3136">
        <w:rPr>
          <w:bCs/>
          <w:iCs/>
          <w:color w:val="000000" w:themeColor="text1"/>
          <w:kern w:val="24"/>
          <w:sz w:val="20"/>
          <w:szCs w:val="20"/>
          <w:lang w:eastAsia="en-US"/>
        </w:rPr>
        <w:t>The resulting time-frequency mapping of the TBs is shown</w:t>
      </w:r>
      <w:r w:rsidR="00AF5886" w:rsidRPr="004F3136">
        <w:rPr>
          <w:bCs/>
          <w:iCs/>
          <w:color w:val="000000" w:themeColor="text1"/>
          <w:kern w:val="24"/>
          <w:sz w:val="20"/>
          <w:szCs w:val="20"/>
          <w:lang w:eastAsia="en-US"/>
        </w:rPr>
        <w:t xml:space="preserve"> is illustrated below. As is evident, the </w:t>
      </w:r>
      <w:r w:rsidR="00CE2838" w:rsidRPr="004F3136">
        <w:rPr>
          <w:bCs/>
          <w:iCs/>
          <w:color w:val="000000" w:themeColor="text1"/>
          <w:kern w:val="24"/>
          <w:sz w:val="20"/>
          <w:szCs w:val="20"/>
          <w:lang w:eastAsia="en-US"/>
        </w:rPr>
        <w:t xml:space="preserve">distribution of TBs is now equitable across all the configured </w:t>
      </w:r>
      <w:proofErr w:type="spellStart"/>
      <w:r w:rsidR="00CE2838" w:rsidRPr="004F3136">
        <w:rPr>
          <w:bCs/>
          <w:iCs/>
          <w:color w:val="000000" w:themeColor="text1"/>
          <w:kern w:val="24"/>
          <w:sz w:val="20"/>
          <w:szCs w:val="20"/>
          <w:lang w:eastAsia="en-US"/>
        </w:rPr>
        <w:t>narrowbands</w:t>
      </w:r>
      <w:proofErr w:type="spellEnd"/>
      <w:r w:rsidR="00CE2838" w:rsidRPr="004F3136">
        <w:rPr>
          <w:bCs/>
          <w:iCs/>
          <w:color w:val="000000" w:themeColor="text1"/>
          <w:kern w:val="24"/>
          <w:sz w:val="20"/>
          <w:szCs w:val="20"/>
          <w:lang w:eastAsia="en-US"/>
        </w:rPr>
        <w:t>.</w:t>
      </w:r>
    </w:p>
    <w:p w14:paraId="6D9F3B21" w14:textId="10AC57E7" w:rsidR="00CE2838" w:rsidRDefault="00CE2838" w:rsidP="006B06ED">
      <w:pPr>
        <w:pStyle w:val="NormalWeb"/>
        <w:spacing w:before="0" w:beforeAutospacing="0" w:after="0" w:afterAutospacing="0" w:line="230" w:lineRule="auto"/>
        <w:rPr>
          <w:bCs/>
          <w:iCs/>
          <w:color w:val="000000" w:themeColor="text1"/>
          <w:kern w:val="24"/>
          <w:sz w:val="20"/>
          <w:szCs w:val="20"/>
          <w:lang w:eastAsia="en-US"/>
        </w:rPr>
      </w:pPr>
    </w:p>
    <w:p w14:paraId="3EB4F696" w14:textId="117F20A5" w:rsidR="00CE2838" w:rsidRPr="00EE18B6" w:rsidRDefault="00E953BF" w:rsidP="006B06ED">
      <w:pPr>
        <w:pStyle w:val="NormalWeb"/>
        <w:spacing w:before="0" w:beforeAutospacing="0" w:after="0" w:afterAutospacing="0" w:line="230" w:lineRule="auto"/>
        <w:rPr>
          <w:lang w:eastAsia="en-US"/>
        </w:rPr>
      </w:pPr>
      <w:r>
        <w:rPr>
          <w:noProof/>
          <w:lang w:eastAsia="en-US"/>
        </w:rPr>
        <w:drawing>
          <wp:inline distT="0" distB="0" distL="0" distR="0" wp14:anchorId="551418F5" wp14:editId="392655FE">
            <wp:extent cx="6120765" cy="1581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C_Solution_Example_Interleaver_MultiT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581150"/>
                    </a:xfrm>
                    <a:prstGeom prst="rect">
                      <a:avLst/>
                    </a:prstGeom>
                  </pic:spPr>
                </pic:pic>
              </a:graphicData>
            </a:graphic>
          </wp:inline>
        </w:drawing>
      </w:r>
    </w:p>
    <w:p w14:paraId="3C6CA955" w14:textId="3E5AD36C" w:rsidR="00C25E54" w:rsidRPr="006B06ED" w:rsidRDefault="00C25E54" w:rsidP="006B06ED">
      <w:pPr>
        <w:jc w:val="center"/>
        <w:rPr>
          <w:sz w:val="20"/>
          <w:szCs w:val="20"/>
        </w:rPr>
      </w:pPr>
    </w:p>
    <w:p w14:paraId="3ABC965C" w14:textId="575E04FF" w:rsidR="00F801F4" w:rsidRPr="004F3136" w:rsidRDefault="006A504B" w:rsidP="003151A8">
      <w:pPr>
        <w:rPr>
          <w:rFonts w:ascii="Times New Roman" w:hAnsi="Times New Roman" w:cs="Times New Roman"/>
          <w:b/>
          <w:sz w:val="20"/>
          <w:szCs w:val="20"/>
        </w:rPr>
      </w:pPr>
      <w:r w:rsidRPr="00A806F9">
        <w:rPr>
          <w:rFonts w:ascii="Times New Roman" w:hAnsi="Times New Roman" w:cs="Times New Roman"/>
          <w:b/>
          <w:sz w:val="20"/>
          <w:szCs w:val="20"/>
          <w:u w:val="single"/>
        </w:rPr>
        <w:t>Proposal</w:t>
      </w:r>
      <w:r w:rsidR="007E7B43" w:rsidRPr="00A806F9">
        <w:rPr>
          <w:rFonts w:ascii="Times New Roman" w:hAnsi="Times New Roman" w:cs="Times New Roman"/>
          <w:b/>
          <w:sz w:val="20"/>
          <w:szCs w:val="20"/>
          <w:u w:val="single"/>
        </w:rPr>
        <w:t xml:space="preserve"> 1</w:t>
      </w:r>
      <w:r w:rsidR="00CC303E">
        <w:rPr>
          <w:rFonts w:ascii="Times New Roman" w:hAnsi="Times New Roman" w:cs="Times New Roman"/>
          <w:b/>
          <w:sz w:val="20"/>
          <w:szCs w:val="20"/>
          <w:u w:val="single"/>
        </w:rPr>
        <w:t>2</w:t>
      </w:r>
      <w:r w:rsidR="00F34433" w:rsidRPr="004F3136">
        <w:rPr>
          <w:rFonts w:ascii="Times New Roman" w:hAnsi="Times New Roman" w:cs="Times New Roman"/>
          <w:b/>
          <w:i/>
          <w:sz w:val="20"/>
          <w:szCs w:val="20"/>
          <w:u w:val="single"/>
        </w:rPr>
        <w:t>:</w:t>
      </w:r>
      <w:r w:rsidRPr="004F3136">
        <w:rPr>
          <w:rFonts w:ascii="Times New Roman" w:hAnsi="Times New Roman" w:cs="Times New Roman"/>
          <w:b/>
          <w:i/>
          <w:sz w:val="20"/>
          <w:szCs w:val="20"/>
          <w:u w:val="single"/>
        </w:rPr>
        <w:t xml:space="preserve"> </w:t>
      </w:r>
      <w:r w:rsidRPr="004F3136">
        <w:rPr>
          <w:rFonts w:ascii="Times New Roman" w:hAnsi="Times New Roman" w:cs="Times New Roman"/>
          <w:b/>
          <w:sz w:val="20"/>
          <w:szCs w:val="20"/>
        </w:rPr>
        <w:t xml:space="preserve">For subframe index </w:t>
      </w:r>
      <m:oMath>
        <m:r>
          <m:rPr>
            <m:sty m:val="bi"/>
          </m:rPr>
          <w:rPr>
            <w:rFonts w:ascii="Cambria Math" w:hAnsi="Cambria Math" w:cs="Times New Roman"/>
            <w:sz w:val="20"/>
            <w:szCs w:val="20"/>
          </w:rPr>
          <m:t>i∈{0,1,2,…}</m:t>
        </m:r>
      </m:oMath>
      <w:r w:rsidR="00C93C8C" w:rsidRPr="004F3136">
        <w:rPr>
          <w:rFonts w:ascii="Times New Roman" w:hAnsi="Times New Roman" w:cs="Times New Roman"/>
          <w:b/>
          <w:sz w:val="20"/>
          <w:szCs w:val="20"/>
        </w:rPr>
        <w:t xml:space="preserve"> the TB index mapping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I</m:t>
            </m:r>
          </m:e>
          <m:sub>
            <m:r>
              <m:rPr>
                <m:sty m:val="bi"/>
              </m:rPr>
              <w:rPr>
                <w:rFonts w:ascii="Cambria Math" w:hAnsi="Cambria Math" w:cs="Times New Roman"/>
                <w:sz w:val="20"/>
                <w:szCs w:val="20"/>
              </w:rPr>
              <m:t>TB</m:t>
            </m:r>
          </m:sub>
        </m:sSub>
        <m:r>
          <m:rPr>
            <m:sty m:val="bi"/>
          </m:rPr>
          <w:rPr>
            <w:rFonts w:ascii="Cambria Math" w:hAnsi="Cambria Math" w:cs="Times New Roman"/>
            <w:sz w:val="20"/>
            <w:szCs w:val="20"/>
          </w:rPr>
          <m:t>(i)</m:t>
        </m:r>
      </m:oMath>
      <w:r w:rsidR="009B1FE0" w:rsidRPr="004F3136">
        <w:rPr>
          <w:rFonts w:ascii="Times New Roman" w:hAnsi="Times New Roman" w:cs="Times New Roman"/>
          <w:b/>
          <w:sz w:val="20"/>
          <w:szCs w:val="20"/>
        </w:rPr>
        <w:t xml:space="preserve">, which implicitly involves the design of the time-domain </w:t>
      </w:r>
      <w:proofErr w:type="spellStart"/>
      <w:r w:rsidR="009B1FE0" w:rsidRPr="004F3136">
        <w:rPr>
          <w:rFonts w:ascii="Times New Roman" w:hAnsi="Times New Roman" w:cs="Times New Roman"/>
          <w:b/>
          <w:sz w:val="20"/>
          <w:szCs w:val="20"/>
        </w:rPr>
        <w:t>interleaver</w:t>
      </w:r>
      <w:proofErr w:type="spellEnd"/>
      <w:r w:rsidR="009B1FE0" w:rsidRPr="004F3136">
        <w:rPr>
          <w:rFonts w:ascii="Times New Roman" w:hAnsi="Times New Roman" w:cs="Times New Roman"/>
          <w:b/>
          <w:sz w:val="20"/>
          <w:szCs w:val="20"/>
        </w:rPr>
        <w:t>,</w:t>
      </w:r>
      <w:r w:rsidR="00C93C8C" w:rsidRPr="004F3136">
        <w:rPr>
          <w:rFonts w:ascii="Times New Roman" w:hAnsi="Times New Roman" w:cs="Times New Roman"/>
          <w:b/>
          <w:sz w:val="20"/>
          <w:szCs w:val="20"/>
        </w:rPr>
        <w:t xml:space="preserve"> </w:t>
      </w:r>
      <w:r w:rsidR="00075613" w:rsidRPr="004F3136">
        <w:rPr>
          <w:rFonts w:ascii="Times New Roman" w:hAnsi="Times New Roman" w:cs="Times New Roman"/>
          <w:b/>
          <w:sz w:val="20"/>
          <w:szCs w:val="20"/>
        </w:rPr>
        <w:t xml:space="preserve">should be designed </w:t>
      </w:r>
      <w:r w:rsidR="00C64024" w:rsidRPr="004F3136">
        <w:rPr>
          <w:rFonts w:ascii="Times New Roman" w:hAnsi="Times New Roman" w:cs="Times New Roman"/>
          <w:b/>
          <w:sz w:val="20"/>
          <w:szCs w:val="20"/>
        </w:rPr>
        <w:t>such that</w:t>
      </w:r>
      <w:r w:rsidR="00F801F4" w:rsidRPr="004F3136">
        <w:rPr>
          <w:rFonts w:ascii="Times New Roman" w:hAnsi="Times New Roman" w:cs="Times New Roman"/>
          <w:b/>
          <w:sz w:val="20"/>
          <w:szCs w:val="20"/>
        </w:rPr>
        <w:t xml:space="preserve"> all TBs have an equitable distribution of repetitions across all configured </w:t>
      </w:r>
      <w:proofErr w:type="spellStart"/>
      <w:r w:rsidR="00F801F4" w:rsidRPr="004F3136">
        <w:rPr>
          <w:rFonts w:ascii="Times New Roman" w:hAnsi="Times New Roman" w:cs="Times New Roman"/>
          <w:b/>
          <w:sz w:val="20"/>
          <w:szCs w:val="20"/>
        </w:rPr>
        <w:t>narrowbands</w:t>
      </w:r>
      <w:proofErr w:type="spellEnd"/>
    </w:p>
    <w:p w14:paraId="40CFC6A6" w14:textId="1040FD71" w:rsidR="004D677E" w:rsidRPr="004F3136" w:rsidRDefault="00F801F4" w:rsidP="003151A8">
      <w:pPr>
        <w:rPr>
          <w:rFonts w:ascii="Times New Roman" w:hAnsi="Times New Roman" w:cs="Times New Roman"/>
          <w:b/>
          <w:sz w:val="20"/>
          <w:szCs w:val="20"/>
        </w:rPr>
      </w:pPr>
      <w:r w:rsidRPr="00A806F9">
        <w:rPr>
          <w:rFonts w:ascii="Times New Roman" w:hAnsi="Times New Roman" w:cs="Times New Roman"/>
          <w:b/>
          <w:sz w:val="20"/>
          <w:szCs w:val="20"/>
          <w:u w:val="single"/>
        </w:rPr>
        <w:t>Proposal</w:t>
      </w:r>
      <w:r w:rsidR="007E7B43" w:rsidRPr="00A806F9">
        <w:rPr>
          <w:rFonts w:ascii="Times New Roman" w:hAnsi="Times New Roman" w:cs="Times New Roman"/>
          <w:b/>
          <w:sz w:val="20"/>
          <w:szCs w:val="20"/>
          <w:u w:val="single"/>
        </w:rPr>
        <w:t xml:space="preserve"> 1</w:t>
      </w:r>
      <w:r w:rsidR="00CC303E">
        <w:rPr>
          <w:rFonts w:ascii="Times New Roman" w:hAnsi="Times New Roman" w:cs="Times New Roman"/>
          <w:b/>
          <w:sz w:val="20"/>
          <w:szCs w:val="20"/>
          <w:u w:val="single"/>
        </w:rPr>
        <w:t>3</w:t>
      </w:r>
      <w:r w:rsidRPr="004F3136">
        <w:rPr>
          <w:rFonts w:ascii="Times New Roman" w:hAnsi="Times New Roman" w:cs="Times New Roman"/>
          <w:b/>
          <w:sz w:val="20"/>
          <w:szCs w:val="20"/>
        </w:rPr>
        <w:t xml:space="preserve">: </w:t>
      </w:r>
      <w:r w:rsidR="004D4BCE" w:rsidRPr="004F3136">
        <w:rPr>
          <w:rFonts w:ascii="Times New Roman" w:hAnsi="Times New Roman" w:cs="Times New Roman"/>
          <w:b/>
          <w:sz w:val="20"/>
          <w:szCs w:val="20"/>
        </w:rPr>
        <w:t xml:space="preserve">For subframe index </w:t>
      </w:r>
      <m:oMath>
        <m:r>
          <m:rPr>
            <m:sty m:val="bi"/>
          </m:rPr>
          <w:rPr>
            <w:rFonts w:ascii="Cambria Math" w:hAnsi="Cambria Math" w:cs="Times New Roman"/>
            <w:sz w:val="20"/>
            <w:szCs w:val="20"/>
          </w:rPr>
          <m:t>i∈{0,1,2,…}</m:t>
        </m:r>
      </m:oMath>
      <w:r w:rsidR="00C64024" w:rsidRPr="004F3136">
        <w:rPr>
          <w:rFonts w:ascii="Times New Roman" w:hAnsi="Times New Roman" w:cs="Times New Roman"/>
          <w:b/>
          <w:sz w:val="20"/>
          <w:szCs w:val="20"/>
        </w:rPr>
        <w:t xml:space="preserve"> </w:t>
      </w:r>
      <w:r w:rsidR="00786693" w:rsidRPr="004F3136">
        <w:rPr>
          <w:rFonts w:ascii="Times New Roman" w:hAnsi="Times New Roman" w:cs="Times New Roman"/>
          <w:b/>
          <w:sz w:val="20"/>
          <w:szCs w:val="20"/>
        </w:rPr>
        <w:t xml:space="preserve">the </w:t>
      </w:r>
      <w:r w:rsidR="00156138" w:rsidRPr="004F3136">
        <w:rPr>
          <w:rFonts w:ascii="Times New Roman" w:hAnsi="Times New Roman" w:cs="Times New Roman"/>
          <w:b/>
          <w:sz w:val="20"/>
          <w:szCs w:val="20"/>
        </w:rPr>
        <w:t xml:space="preserve">TB index mapping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I</m:t>
            </m:r>
          </m:e>
          <m:sub>
            <m:r>
              <m:rPr>
                <m:sty m:val="bi"/>
              </m:rPr>
              <w:rPr>
                <w:rFonts w:ascii="Cambria Math" w:hAnsi="Cambria Math" w:cs="Times New Roman"/>
                <w:sz w:val="20"/>
                <w:szCs w:val="20"/>
              </w:rPr>
              <m:t>TB</m:t>
            </m:r>
          </m:sub>
        </m:sSub>
        <m:r>
          <m:rPr>
            <m:sty m:val="bi"/>
          </m:rPr>
          <w:rPr>
            <w:rFonts w:ascii="Cambria Math" w:hAnsi="Cambria Math" w:cs="Times New Roman"/>
            <w:sz w:val="20"/>
            <w:szCs w:val="20"/>
          </w:rPr>
          <m:t>(i)</m:t>
        </m:r>
      </m:oMath>
      <w:r w:rsidR="00D359DF">
        <w:rPr>
          <w:rFonts w:ascii="Times New Roman" w:hAnsi="Times New Roman" w:cs="Times New Roman"/>
          <w:b/>
          <w:sz w:val="20"/>
          <w:szCs w:val="20"/>
        </w:rPr>
        <w:t xml:space="preserve"> </w:t>
      </w:r>
      <w:r w:rsidR="00156138" w:rsidRPr="004F3136">
        <w:rPr>
          <w:rFonts w:ascii="Times New Roman" w:hAnsi="Times New Roman" w:cs="Times New Roman"/>
          <w:b/>
          <w:sz w:val="20"/>
          <w:szCs w:val="20"/>
        </w:rPr>
        <w:t xml:space="preserve">should depend on the actual number of TBs scheduled, and the relationship </w:t>
      </w:r>
      <w:r w:rsidR="0069096D" w:rsidRPr="004F3136">
        <w:rPr>
          <w:rFonts w:ascii="Times New Roman" w:hAnsi="Times New Roman" w:cs="Times New Roman"/>
          <w:b/>
          <w:sz w:val="20"/>
          <w:szCs w:val="20"/>
        </w:rPr>
        <w:t xml:space="preserve">may be determined by </w:t>
      </w:r>
    </w:p>
    <w:p w14:paraId="23DD0F53" w14:textId="72A19FD7" w:rsidR="0069096D" w:rsidRPr="004F3136" w:rsidRDefault="002C13EA" w:rsidP="0069096D">
      <w:pPr>
        <w:jc w:val="center"/>
        <w:rPr>
          <w:rFonts w:ascii="Times New Roman" w:hAnsi="Times New Roman" w:cs="Times New Roman"/>
          <w:b/>
          <w:bCs/>
          <w:iCs/>
          <w:sz w:val="18"/>
          <w:szCs w:val="18"/>
        </w:rPr>
      </w:pPr>
      <m:oMath>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I</m:t>
            </m:r>
          </m:e>
          <m:sub>
            <m:r>
              <m:rPr>
                <m:sty m:val="bi"/>
              </m:rPr>
              <w:rPr>
                <w:rFonts w:ascii="Cambria Math" w:hAnsi="Cambria Math" w:cs="Times New Roman"/>
                <w:sz w:val="18"/>
                <w:szCs w:val="18"/>
              </w:rPr>
              <m:t>TB</m:t>
            </m:r>
          </m:sub>
        </m:sSub>
        <m:d>
          <m:dPr>
            <m:ctrlPr>
              <w:rPr>
                <w:rFonts w:ascii="Cambria Math" w:hAnsi="Cambria Math" w:cs="Times New Roman"/>
                <w:b/>
                <w:bCs/>
                <w:i/>
                <w:iCs/>
                <w:sz w:val="18"/>
                <w:szCs w:val="18"/>
              </w:rPr>
            </m:ctrlPr>
          </m:dPr>
          <m:e>
            <m:r>
              <m:rPr>
                <m:sty m:val="bi"/>
              </m:rPr>
              <w:rPr>
                <w:rFonts w:ascii="Cambria Math" w:hAnsi="Cambria Math" w:cs="Times New Roman"/>
                <w:sz w:val="18"/>
                <w:szCs w:val="18"/>
              </w:rPr>
              <m:t>i</m:t>
            </m:r>
          </m:e>
        </m:d>
        <m:r>
          <m:rPr>
            <m:sty m:val="bi"/>
          </m:rPr>
          <w:rPr>
            <w:rFonts w:ascii="Cambria Math" w:hAnsi="Cambria Math" w:cs="Times New Roman"/>
            <w:sz w:val="18"/>
            <w:szCs w:val="18"/>
          </w:rPr>
          <m:t>=</m:t>
        </m:r>
        <m:d>
          <m:dPr>
            <m:ctrlPr>
              <w:rPr>
                <w:rFonts w:ascii="Cambria Math" w:hAnsi="Cambria Math" w:cs="Times New Roman"/>
                <w:b/>
                <w:bCs/>
                <w:i/>
                <w:iCs/>
                <w:sz w:val="18"/>
                <w:szCs w:val="18"/>
              </w:rPr>
            </m:ctrlPr>
          </m:dPr>
          <m:e>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r>
                      <m:rPr>
                        <m:sty m:val="bi"/>
                      </m:rPr>
                      <w:rPr>
                        <w:rFonts w:ascii="Cambria Math" w:hAnsi="Cambria Math" w:cs="Times New Roman"/>
                        <w:sz w:val="18"/>
                        <w:szCs w:val="18"/>
                      </w:rPr>
                      <m:t>i</m:t>
                    </m:r>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r>
              <m:rPr>
                <m:sty m:val="bi"/>
              </m:rPr>
              <w:rPr>
                <w:rFonts w:ascii="Cambria Math" w:hAnsi="Cambria Math" w:cs="Times New Roman"/>
                <w:sz w:val="18"/>
                <w:szCs w:val="18"/>
              </w:rPr>
              <m:t>+</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r>
                      <m:rPr>
                        <m:sty m:val="bi"/>
                      </m:rPr>
                      <w:rPr>
                        <w:rFonts w:ascii="Cambria Math" w:hAnsi="Cambria Math" w:cs="Times New Roman"/>
                        <w:sz w:val="18"/>
                        <w:szCs w:val="18"/>
                      </w:rPr>
                      <m:t>i</m:t>
                    </m:r>
                  </m:num>
                  <m:den>
                    <m:r>
                      <m:rPr>
                        <m:sty m:val="bi"/>
                      </m:rPr>
                      <w:rPr>
                        <w:rFonts w:ascii="Cambria Math" w:hAnsi="Cambria Math" w:cs="Times New Roman"/>
                        <w:sz w:val="18"/>
                        <w:szCs w:val="18"/>
                      </w:rPr>
                      <m:t>LCM</m:t>
                    </m:r>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r>
                          <m:rPr>
                            <m:sty m:val="bi"/>
                          </m:rPr>
                          <w:rPr>
                            <w:rFonts w:ascii="Cambria Math" w:hAnsi="Cambria Math" w:cs="Times New Roman"/>
                            <w:sz w:val="18"/>
                            <w:szCs w:val="18"/>
                          </w:rPr>
                          <m:t>×</m:t>
                        </m:r>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r>
                          <m:rPr>
                            <m:sty m:val="bi"/>
                          </m:rPr>
                          <w:rPr>
                            <w:rFonts w:ascii="Cambria Math" w:hAnsi="Cambria Math" w:cs="Times New Roman"/>
                            <w:sz w:val="18"/>
                            <w:szCs w:val="18"/>
                          </w:rPr>
                          <m:t>,   </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 N</m:t>
                            </m:r>
                          </m:e>
                          <m:sub>
                            <m:r>
                              <m:rPr>
                                <m:sty m:val="bi"/>
                              </m:rPr>
                              <w:rPr>
                                <w:rFonts w:ascii="Cambria Math" w:hAnsi="Cambria Math" w:cs="Times New Roman"/>
                                <w:sz w:val="18"/>
                                <w:szCs w:val="18"/>
                              </w:rPr>
                              <m:t>NB</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e>
                    </m:d>
                  </m:den>
                </m:f>
              </m:e>
            </m:d>
            <m:r>
              <m:rPr>
                <m:sty m:val="bi"/>
              </m:rPr>
              <w:rPr>
                <w:rFonts w:ascii="Cambria Math" w:hAnsi="Cambria Math" w:cs="Times New Roman"/>
                <w:sz w:val="18"/>
                <w:szCs w:val="18"/>
              </w:rPr>
              <m:t>×</m:t>
            </m:r>
            <m:d>
              <m:dPr>
                <m:ctrlPr>
                  <w:rPr>
                    <w:rFonts w:ascii="Cambria Math" w:hAnsi="Cambria Math" w:cs="Times New Roman"/>
                    <w:b/>
                    <w:bCs/>
                    <w:i/>
                    <w:iCs/>
                    <w:sz w:val="18"/>
                    <w:szCs w:val="18"/>
                  </w:rPr>
                </m:ctrlPr>
              </m:dPr>
              <m:e>
                <m:r>
                  <m:rPr>
                    <m:sty m:val="bi"/>
                  </m:rPr>
                  <w:rPr>
                    <w:rFonts w:ascii="Cambria Math" w:hAnsi="Cambria Math" w:cs="Times New Roman"/>
                    <w:sz w:val="18"/>
                    <w:szCs w:val="18"/>
                  </w:rPr>
                  <m:t>1 mod GCF</m:t>
                </m:r>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r>
                      <m:rPr>
                        <m:sty m:val="bi"/>
                      </m:rPr>
                      <w:rPr>
                        <w:rFonts w:ascii="Cambria Math" w:hAnsi="Cambria Math" w:cs="Times New Roman"/>
                        <w:sz w:val="18"/>
                        <w:szCs w:val="18"/>
                      </w:rPr>
                      <m:t>, </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e>
                </m:d>
              </m:e>
            </m:d>
            <m:r>
              <m:rPr>
                <m:sty m:val="bi"/>
              </m:rPr>
              <w:rPr>
                <w:rFonts w:ascii="Cambria Math" w:hAnsi="Cambria Math" w:cs="Times New Roman"/>
                <w:sz w:val="18"/>
                <w:szCs w:val="18"/>
              </w:rPr>
              <m:t>×</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e>
        </m:d>
        <m:r>
          <m:rPr>
            <m:sty m:val="bi"/>
          </m:rPr>
          <w:rPr>
            <w:rFonts w:ascii="Cambria Math" w:hAnsi="Cambria Math" w:cs="Times New Roman"/>
            <w:sz w:val="18"/>
            <w:szCs w:val="18"/>
          </w:rPr>
          <m:t>mod </m:t>
        </m:r>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oMath>
      <w:r w:rsidR="0069096D" w:rsidRPr="004F3136">
        <w:rPr>
          <w:rFonts w:ascii="Times New Roman" w:hAnsi="Times New Roman" w:cs="Times New Roman"/>
          <w:b/>
          <w:bCs/>
          <w:iCs/>
          <w:sz w:val="18"/>
          <w:szCs w:val="18"/>
        </w:rPr>
        <w:t>,</w:t>
      </w:r>
    </w:p>
    <w:p w14:paraId="6E95B612" w14:textId="2AD01FF0" w:rsidR="0069096D" w:rsidRPr="006A504B" w:rsidRDefault="0069096D" w:rsidP="003151A8">
      <w:pPr>
        <w:rPr>
          <w:b/>
        </w:rPr>
      </w:pPr>
      <w:r w:rsidRPr="004F3136">
        <w:rPr>
          <w:rFonts w:ascii="Times New Roman" w:hAnsi="Times New Roman" w:cs="Times New Roman"/>
          <w:b/>
          <w:sz w:val="20"/>
          <w:szCs w:val="20"/>
        </w:rPr>
        <w:t xml:space="preserve">where the parameters are as defined in </w:t>
      </w:r>
      <w:r w:rsidR="004F3136">
        <w:rPr>
          <w:rFonts w:ascii="Times New Roman" w:hAnsi="Times New Roman" w:cs="Times New Roman"/>
          <w:b/>
          <w:sz w:val="20"/>
          <w:szCs w:val="20"/>
        </w:rPr>
        <w:t>this contribution</w:t>
      </w:r>
      <w:r w:rsidRPr="004F3136">
        <w:rPr>
          <w:rFonts w:ascii="Times New Roman" w:hAnsi="Times New Roman" w:cs="Times New Roman"/>
          <w:b/>
          <w:sz w:val="20"/>
          <w:szCs w:val="20"/>
        </w:rPr>
        <w:t>.</w:t>
      </w:r>
      <w:r>
        <w:rPr>
          <w:b/>
        </w:rPr>
        <w:t xml:space="preserve"> </w:t>
      </w:r>
    </w:p>
    <w:p w14:paraId="15990470" w14:textId="03B59429" w:rsidR="00B0514C" w:rsidRDefault="002E1639" w:rsidP="00052B90">
      <w:pPr>
        <w:pStyle w:val="Heading1"/>
      </w:pPr>
      <w:r>
        <w:t>8     Configuring</w:t>
      </w:r>
      <w:r w:rsidR="005C75FF">
        <w:t xml:space="preserve"> the max</w:t>
      </w:r>
      <w:r w:rsidR="00014C4C">
        <w:t>imum</w:t>
      </w:r>
      <w:r w:rsidR="005C75FF">
        <w:t xml:space="preserve"> </w:t>
      </w:r>
      <w:r w:rsidR="008323C6">
        <w:t>number of TBs</w:t>
      </w:r>
      <w:r w:rsidR="0015528D">
        <w:t xml:space="preserve"> in a grant</w:t>
      </w:r>
    </w:p>
    <w:p w14:paraId="7411C69D" w14:textId="133AF6FA" w:rsidR="008323C6" w:rsidRPr="00B13B67" w:rsidRDefault="008323C6" w:rsidP="008323C6">
      <w:pPr>
        <w:rPr>
          <w:rFonts w:ascii="Times New Roman" w:hAnsi="Times New Roman" w:cs="Times New Roman"/>
          <w:sz w:val="20"/>
          <w:szCs w:val="20"/>
          <w:lang w:val="en-GB"/>
        </w:rPr>
      </w:pPr>
      <w:r w:rsidRPr="00B13B67">
        <w:rPr>
          <w:rFonts w:ascii="Times New Roman" w:hAnsi="Times New Roman" w:cs="Times New Roman"/>
          <w:sz w:val="20"/>
          <w:szCs w:val="20"/>
          <w:lang w:val="en-GB"/>
        </w:rPr>
        <w:t xml:space="preserve">It has been proposed by some companies to </w:t>
      </w:r>
      <w:r w:rsidR="0015528D" w:rsidRPr="00B13B67">
        <w:rPr>
          <w:rFonts w:ascii="Times New Roman" w:hAnsi="Times New Roman" w:cs="Times New Roman"/>
          <w:sz w:val="20"/>
          <w:szCs w:val="20"/>
          <w:lang w:val="en-GB"/>
        </w:rPr>
        <w:t>have the option to configure</w:t>
      </w:r>
      <w:r w:rsidR="00AB36C0" w:rsidRPr="00B13B67">
        <w:rPr>
          <w:rFonts w:ascii="Times New Roman" w:hAnsi="Times New Roman" w:cs="Times New Roman"/>
          <w:sz w:val="20"/>
          <w:szCs w:val="20"/>
          <w:lang w:val="en-GB"/>
        </w:rPr>
        <w:t>—potentially via an RRC message</w:t>
      </w:r>
      <w:r w:rsidR="00E22B95" w:rsidRPr="00B13B67">
        <w:rPr>
          <w:rFonts w:ascii="Times New Roman" w:hAnsi="Times New Roman" w:cs="Times New Roman"/>
          <w:sz w:val="20"/>
          <w:szCs w:val="20"/>
          <w:lang w:val="en-GB"/>
        </w:rPr>
        <w:t>—</w:t>
      </w:r>
      <w:r w:rsidR="0015528D" w:rsidRPr="00B13B67">
        <w:rPr>
          <w:rFonts w:ascii="Times New Roman" w:hAnsi="Times New Roman" w:cs="Times New Roman"/>
          <w:sz w:val="20"/>
          <w:szCs w:val="20"/>
          <w:lang w:val="en-GB"/>
        </w:rPr>
        <w:t>the</w:t>
      </w:r>
      <w:r w:rsidR="00E22B95" w:rsidRPr="00B13B67">
        <w:rPr>
          <w:rFonts w:ascii="Times New Roman" w:hAnsi="Times New Roman" w:cs="Times New Roman"/>
          <w:sz w:val="20"/>
          <w:szCs w:val="20"/>
          <w:lang w:val="en-GB"/>
        </w:rPr>
        <w:t xml:space="preserve"> </w:t>
      </w:r>
      <w:r w:rsidR="0015528D" w:rsidRPr="00B13B67">
        <w:rPr>
          <w:rFonts w:ascii="Times New Roman" w:hAnsi="Times New Roman" w:cs="Times New Roman"/>
          <w:sz w:val="20"/>
          <w:szCs w:val="20"/>
          <w:lang w:val="en-GB"/>
        </w:rPr>
        <w:t xml:space="preserve">maximum number of </w:t>
      </w:r>
      <w:r w:rsidR="00014C4C" w:rsidRPr="00B13B67">
        <w:rPr>
          <w:rFonts w:ascii="Times New Roman" w:hAnsi="Times New Roman" w:cs="Times New Roman"/>
          <w:sz w:val="20"/>
          <w:szCs w:val="20"/>
          <w:lang w:val="en-GB"/>
        </w:rPr>
        <w:t>TBs that the DCI can schedule in a multi TB grant</w:t>
      </w:r>
      <w:r w:rsidR="00E22B95" w:rsidRPr="00B13B67">
        <w:rPr>
          <w:rFonts w:ascii="Times New Roman" w:hAnsi="Times New Roman" w:cs="Times New Roman"/>
          <w:sz w:val="20"/>
          <w:szCs w:val="20"/>
          <w:lang w:val="en-GB"/>
        </w:rPr>
        <w:t xml:space="preserve">. </w:t>
      </w:r>
      <w:r w:rsidR="00D80864" w:rsidRPr="00B13B67">
        <w:rPr>
          <w:rFonts w:ascii="Times New Roman" w:hAnsi="Times New Roman" w:cs="Times New Roman"/>
          <w:sz w:val="20"/>
          <w:szCs w:val="20"/>
          <w:lang w:val="en-GB"/>
        </w:rPr>
        <w:t>This provides finer granularity in the design</w:t>
      </w:r>
      <w:r w:rsidR="00C64080" w:rsidRPr="00B13B67">
        <w:rPr>
          <w:rFonts w:ascii="Times New Roman" w:hAnsi="Times New Roman" w:cs="Times New Roman"/>
          <w:sz w:val="20"/>
          <w:szCs w:val="20"/>
          <w:lang w:val="en-GB"/>
        </w:rPr>
        <w:t>, allows the base station to have more flexibility with scheduling</w:t>
      </w:r>
      <w:r w:rsidR="00672F08">
        <w:rPr>
          <w:rFonts w:ascii="Times New Roman" w:hAnsi="Times New Roman" w:cs="Times New Roman"/>
          <w:sz w:val="20"/>
          <w:szCs w:val="20"/>
          <w:lang w:val="en-GB"/>
        </w:rPr>
        <w:t xml:space="preserve">, and enables a </w:t>
      </w:r>
      <w:proofErr w:type="spellStart"/>
      <w:r w:rsidR="00672F08">
        <w:rPr>
          <w:rFonts w:ascii="Times New Roman" w:hAnsi="Times New Roman" w:cs="Times New Roman"/>
          <w:sz w:val="20"/>
          <w:szCs w:val="20"/>
          <w:lang w:val="en-GB"/>
        </w:rPr>
        <w:t>tradeoff</w:t>
      </w:r>
      <w:proofErr w:type="spellEnd"/>
      <w:r w:rsidR="00672F08">
        <w:rPr>
          <w:rFonts w:ascii="Times New Roman" w:hAnsi="Times New Roman" w:cs="Times New Roman"/>
          <w:sz w:val="20"/>
          <w:szCs w:val="20"/>
          <w:lang w:val="en-GB"/>
        </w:rPr>
        <w:t xml:space="preserve"> between DCI overhead and flexibility</w:t>
      </w:r>
      <w:r w:rsidR="00C64080" w:rsidRPr="00B13B67">
        <w:rPr>
          <w:rFonts w:ascii="Times New Roman" w:hAnsi="Times New Roman" w:cs="Times New Roman"/>
          <w:sz w:val="20"/>
          <w:szCs w:val="20"/>
          <w:lang w:val="en-GB"/>
        </w:rPr>
        <w:t>.</w:t>
      </w:r>
    </w:p>
    <w:p w14:paraId="565D2801" w14:textId="1A2BAB79" w:rsidR="008D48B0" w:rsidRPr="00B13B67" w:rsidRDefault="001710F4" w:rsidP="008323C6">
      <w:pPr>
        <w:rPr>
          <w:rFonts w:ascii="Times New Roman" w:hAnsi="Times New Roman" w:cs="Times New Roman"/>
          <w:sz w:val="20"/>
          <w:szCs w:val="20"/>
          <w:lang w:val="en-GB"/>
        </w:rPr>
      </w:pPr>
      <w:r w:rsidRPr="00B13B67">
        <w:rPr>
          <w:rFonts w:ascii="Times New Roman" w:hAnsi="Times New Roman" w:cs="Times New Roman"/>
          <w:sz w:val="20"/>
          <w:szCs w:val="20"/>
          <w:lang w:val="en-GB"/>
        </w:rPr>
        <w:t>We note that in our proposed DCI design</w:t>
      </w:r>
      <w:r w:rsidR="00942822" w:rsidRPr="00B13B67">
        <w:rPr>
          <w:rFonts w:ascii="Times New Roman" w:hAnsi="Times New Roman" w:cs="Times New Roman"/>
          <w:sz w:val="20"/>
          <w:szCs w:val="20"/>
          <w:lang w:val="en-GB"/>
        </w:rPr>
        <w:t>,</w:t>
      </w:r>
      <w:r w:rsidRPr="00B13B67">
        <w:rPr>
          <w:rFonts w:ascii="Times New Roman" w:hAnsi="Times New Roman" w:cs="Times New Roman"/>
          <w:sz w:val="20"/>
          <w:szCs w:val="20"/>
          <w:lang w:val="en-GB"/>
        </w:rPr>
        <w:t xml:space="preserve"> presented </w:t>
      </w:r>
      <w:r w:rsidR="00942822" w:rsidRPr="00B13B67">
        <w:rPr>
          <w:rFonts w:ascii="Times New Roman" w:hAnsi="Times New Roman" w:cs="Times New Roman"/>
          <w:sz w:val="20"/>
          <w:szCs w:val="20"/>
          <w:lang w:val="en-GB"/>
        </w:rPr>
        <w:t xml:space="preserve">in Section 3, we provide full flexibility to cater to such needs of a base station scheduler. </w:t>
      </w:r>
      <w:r w:rsidR="00D30743" w:rsidRPr="00B13B67">
        <w:rPr>
          <w:rFonts w:ascii="Times New Roman" w:hAnsi="Times New Roman" w:cs="Times New Roman"/>
          <w:sz w:val="20"/>
          <w:szCs w:val="20"/>
          <w:lang w:val="en-GB"/>
        </w:rPr>
        <w:t xml:space="preserve">Our DCI design methodology is applicable for all values of </w:t>
      </w:r>
      <m:oMath>
        <m:r>
          <w:rPr>
            <w:rFonts w:ascii="Cambria Math" w:hAnsi="Cambria Math" w:cs="Times New Roman"/>
            <w:sz w:val="20"/>
            <w:szCs w:val="20"/>
            <w:lang w:val="en-GB"/>
          </w:rPr>
          <m:t>N</m:t>
        </m:r>
      </m:oMath>
      <w:r w:rsidR="00D30743" w:rsidRPr="00B13B67">
        <w:rPr>
          <w:rFonts w:ascii="Times New Roman" w:hAnsi="Times New Roman" w:cs="Times New Roman"/>
          <w:sz w:val="20"/>
          <w:szCs w:val="20"/>
          <w:lang w:val="en-GB"/>
        </w:rPr>
        <w:t xml:space="preserve"> (which is to be interpreted as the maximum </w:t>
      </w:r>
      <w:r w:rsidR="00D80FA0" w:rsidRPr="00B13B67">
        <w:rPr>
          <w:rFonts w:ascii="Times New Roman" w:hAnsi="Times New Roman" w:cs="Times New Roman"/>
          <w:sz w:val="20"/>
          <w:szCs w:val="20"/>
          <w:lang w:val="en-GB"/>
        </w:rPr>
        <w:t xml:space="preserve">number of TBs </w:t>
      </w:r>
      <w:r w:rsidR="00D30743" w:rsidRPr="00B13B67">
        <w:rPr>
          <w:rFonts w:ascii="Times New Roman" w:hAnsi="Times New Roman" w:cs="Times New Roman"/>
          <w:sz w:val="20"/>
          <w:szCs w:val="20"/>
          <w:lang w:val="en-GB"/>
        </w:rPr>
        <w:t>configured</w:t>
      </w:r>
      <w:r w:rsidR="00D80FA0" w:rsidRPr="00B13B67">
        <w:rPr>
          <w:rFonts w:ascii="Times New Roman" w:hAnsi="Times New Roman" w:cs="Times New Roman"/>
          <w:sz w:val="20"/>
          <w:szCs w:val="20"/>
          <w:lang w:val="en-GB"/>
        </w:rPr>
        <w:t xml:space="preserve"> to be scheduled with a single DCI</w:t>
      </w:r>
      <w:r w:rsidR="00D30743" w:rsidRPr="00B13B67">
        <w:rPr>
          <w:rFonts w:ascii="Times New Roman" w:hAnsi="Times New Roman" w:cs="Times New Roman"/>
          <w:sz w:val="20"/>
          <w:szCs w:val="20"/>
          <w:lang w:val="en-GB"/>
        </w:rPr>
        <w:t>, in this context)</w:t>
      </w:r>
      <w:r w:rsidR="00F678BD" w:rsidRPr="00B13B67">
        <w:rPr>
          <w:rFonts w:ascii="Times New Roman" w:hAnsi="Times New Roman" w:cs="Times New Roman"/>
          <w:sz w:val="20"/>
          <w:szCs w:val="20"/>
          <w:lang w:val="en-GB"/>
        </w:rPr>
        <w:t xml:space="preserve">. </w:t>
      </w:r>
      <w:r w:rsidR="00BA4F23" w:rsidRPr="00B13B67">
        <w:rPr>
          <w:rFonts w:ascii="Times New Roman" w:hAnsi="Times New Roman" w:cs="Times New Roman"/>
          <w:sz w:val="20"/>
          <w:szCs w:val="20"/>
          <w:lang w:val="en-GB"/>
        </w:rPr>
        <w:t xml:space="preserve">As such, we support having the option to configure the maximum number of TBs that may be scheduled by a single DCI, while keeping the same methodology </w:t>
      </w:r>
      <w:r w:rsidR="008D48B0" w:rsidRPr="00B13B67">
        <w:rPr>
          <w:rFonts w:ascii="Times New Roman" w:hAnsi="Times New Roman" w:cs="Times New Roman"/>
          <w:sz w:val="20"/>
          <w:szCs w:val="20"/>
          <w:lang w:val="en-GB"/>
        </w:rPr>
        <w:t>of encoding jointly-valid DCI-field combinations in the DCI.</w:t>
      </w:r>
    </w:p>
    <w:p w14:paraId="507B1D2B" w14:textId="5D1F3BF0" w:rsidR="001710F4" w:rsidRPr="00B13B67" w:rsidRDefault="008D48B0" w:rsidP="008323C6">
      <w:pPr>
        <w:rPr>
          <w:rFonts w:ascii="Times New Roman" w:hAnsi="Times New Roman" w:cs="Times New Roman"/>
          <w:sz w:val="20"/>
          <w:szCs w:val="20"/>
          <w:lang w:val="en-GB"/>
        </w:rPr>
      </w:pPr>
      <w:r w:rsidRPr="00B13B67">
        <w:rPr>
          <w:rFonts w:ascii="Times New Roman" w:hAnsi="Times New Roman" w:cs="Times New Roman"/>
          <w:b/>
          <w:sz w:val="20"/>
          <w:szCs w:val="20"/>
          <w:u w:val="single"/>
          <w:lang w:val="en-GB"/>
        </w:rPr>
        <w:t>Proposal</w:t>
      </w:r>
      <w:r w:rsidR="00F158CC" w:rsidRPr="00B13B67">
        <w:rPr>
          <w:rFonts w:ascii="Times New Roman" w:hAnsi="Times New Roman" w:cs="Times New Roman"/>
          <w:b/>
          <w:sz w:val="20"/>
          <w:szCs w:val="20"/>
          <w:u w:val="single"/>
          <w:lang w:val="en-GB"/>
        </w:rPr>
        <w:t xml:space="preserve"> 1</w:t>
      </w:r>
      <w:r w:rsidR="00CC303E">
        <w:rPr>
          <w:rFonts w:ascii="Times New Roman" w:hAnsi="Times New Roman" w:cs="Times New Roman"/>
          <w:b/>
          <w:sz w:val="20"/>
          <w:szCs w:val="20"/>
          <w:u w:val="single"/>
          <w:lang w:val="en-GB"/>
        </w:rPr>
        <w:t>4</w:t>
      </w:r>
      <w:r w:rsidR="00F158CC" w:rsidRPr="00B13B67">
        <w:rPr>
          <w:rFonts w:ascii="Times New Roman" w:hAnsi="Times New Roman" w:cs="Times New Roman"/>
          <w:b/>
          <w:sz w:val="20"/>
          <w:szCs w:val="20"/>
          <w:lang w:val="en-GB"/>
        </w:rPr>
        <w:t xml:space="preserve">: Support RRC configuration of the maximum number of TBs </w:t>
      </w:r>
      <w:r w:rsidR="008E6A49" w:rsidRPr="00B13B67">
        <w:rPr>
          <w:rFonts w:ascii="Times New Roman" w:hAnsi="Times New Roman" w:cs="Times New Roman"/>
          <w:b/>
          <w:sz w:val="20"/>
          <w:szCs w:val="20"/>
          <w:lang w:val="en-GB"/>
        </w:rPr>
        <w:t>that may be scheduled by DCI</w:t>
      </w:r>
      <w:r w:rsidR="00672F08">
        <w:rPr>
          <w:rFonts w:ascii="Times New Roman" w:hAnsi="Times New Roman" w:cs="Times New Roman"/>
          <w:b/>
          <w:sz w:val="20"/>
          <w:szCs w:val="20"/>
          <w:lang w:val="en-GB"/>
        </w:rPr>
        <w:t xml:space="preserve"> among {2,4,8}</w:t>
      </w:r>
      <w:r w:rsidR="008E6A49" w:rsidRPr="00B13B67">
        <w:rPr>
          <w:rFonts w:ascii="Times New Roman" w:hAnsi="Times New Roman" w:cs="Times New Roman"/>
          <w:sz w:val="20"/>
          <w:szCs w:val="20"/>
          <w:lang w:val="en-GB"/>
        </w:rPr>
        <w:t>.</w:t>
      </w:r>
      <w:r w:rsidR="00C209D2" w:rsidRPr="00B13B67">
        <w:rPr>
          <w:rFonts w:ascii="Times New Roman" w:hAnsi="Times New Roman" w:cs="Times New Roman"/>
          <w:sz w:val="20"/>
          <w:szCs w:val="20"/>
          <w:lang w:val="en-GB"/>
        </w:rPr>
        <w:t xml:space="preserve"> </w:t>
      </w:r>
    </w:p>
    <w:p w14:paraId="140C51D1" w14:textId="424033ED" w:rsidR="001C6767" w:rsidRDefault="00B7708D" w:rsidP="001C6767">
      <w:pPr>
        <w:pStyle w:val="Heading1"/>
      </w:pPr>
      <w:r>
        <w:t>9</w:t>
      </w:r>
      <w:r w:rsidR="001C6767">
        <w:t xml:space="preserve">     Applicability of other features</w:t>
      </w:r>
    </w:p>
    <w:p w14:paraId="37AB84E9" w14:textId="6436915C" w:rsidR="001C6767" w:rsidRPr="00595E5B" w:rsidRDefault="001C6767" w:rsidP="001C6767">
      <w:pPr>
        <w:rPr>
          <w:rFonts w:ascii="Times New Roman" w:hAnsi="Times New Roman" w:cs="Times New Roman"/>
          <w:sz w:val="20"/>
          <w:szCs w:val="20"/>
          <w:lang w:val="en-GB"/>
        </w:rPr>
      </w:pPr>
      <w:r w:rsidRPr="00595E5B">
        <w:rPr>
          <w:rFonts w:ascii="Times New Roman" w:hAnsi="Times New Roman" w:cs="Times New Roman"/>
          <w:sz w:val="20"/>
          <w:szCs w:val="20"/>
          <w:lang w:val="en-GB"/>
        </w:rPr>
        <w:t xml:space="preserve">In </w:t>
      </w:r>
      <w:r>
        <w:rPr>
          <w:rFonts w:ascii="Times New Roman" w:hAnsi="Times New Roman" w:cs="Times New Roman"/>
          <w:sz w:val="20"/>
          <w:szCs w:val="20"/>
          <w:lang w:val="en-GB"/>
        </w:rPr>
        <w:t>RAN1#96b, bundling multi-TB scheduling with other features was discussed. In the following below we provide our views on supporting configuration of other features together with multi-TB scheduling:</w:t>
      </w:r>
    </w:p>
    <w:p w14:paraId="74A21804" w14:textId="6AF73057"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new numbers of repetitions for PUSCH and modulation restrictions for PDSCH/PUSCH in CE mode A</w:t>
      </w:r>
      <w:r>
        <w:rPr>
          <w:rFonts w:ascii="Times New Roman" w:eastAsia="Times New Roman" w:hAnsi="Times New Roman" w:cs="Times New Roman"/>
          <w:sz w:val="20"/>
          <w:szCs w:val="20"/>
          <w:lang w:val="en-GB"/>
        </w:rPr>
        <w:t>:</w:t>
      </w:r>
    </w:p>
    <w:p w14:paraId="280672EB" w14:textId="33F97F32"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configuration of this increases the size of the “repetition number” field and adds an additional bit in the DCI.</w:t>
      </w:r>
    </w:p>
    <w:p w14:paraId="059165F4" w14:textId="45E50546"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case was mainly for VoLTE (align number of repetitions with VoLTE packet arrivals), for multi-TB this case does not seem to be relevant.</w:t>
      </w:r>
    </w:p>
    <w:p w14:paraId="5FE28BD3" w14:textId="3BA740BF"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Do not support new repetitions, support modulation restrictions.</w:t>
      </w:r>
    </w:p>
    <w:p w14:paraId="09804C0A" w14:textId="1D664499"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2984 bits max UL TBS in 1.4 MHz in CE mode A</w:t>
      </w:r>
    </w:p>
    <w:p w14:paraId="77627487" w14:textId="67F4D041"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configuration of this feature does not affect the DCI size, only the interpretation of its contents.</w:t>
      </w:r>
    </w:p>
    <w:p w14:paraId="35E64EB7" w14:textId="7790F4E7"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supported.</w:t>
      </w:r>
    </w:p>
    <w:p w14:paraId="19F1D568" w14:textId="0F104C04"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on HARQ-ACK bundling in HD-FDD in CE mode A</w:t>
      </w:r>
    </w:p>
    <w:p w14:paraId="7F40DFEF" w14:textId="0AD25BA3"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 is agreement to support configured bundling for multi-TB, so this feature should not apply.</w:t>
      </w:r>
    </w:p>
    <w:p w14:paraId="431233F6" w14:textId="6CA57D80"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Do not support.</w:t>
      </w:r>
    </w:p>
    <w:p w14:paraId="6D94ABFA" w14:textId="2161A430"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lastRenderedPageBreak/>
        <w:t>Rel-14 features for 5 or 20 MHz max PDSCH/PUSCH channel bandwidths in CE mode A/B</w:t>
      </w:r>
    </w:p>
    <w:p w14:paraId="39E47C10" w14:textId="362F3A5C" w:rsidR="001C6767" w:rsidRDefault="001C6767" w:rsidP="001C676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has a big impact on the DCI design. Additionally, the benefit of reduced overhead of MPDCCH may be reduced in this case, where the TB can span more than 1.4MHz.</w:t>
      </w:r>
    </w:p>
    <w:p w14:paraId="4CDEA287" w14:textId="2AAEB13E"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Do not support.</w:t>
      </w:r>
    </w:p>
    <w:p w14:paraId="7B9694AC" w14:textId="72025CC5"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10 downlink HARQ processes in FDD in CE mode A</w:t>
      </w:r>
    </w:p>
    <w:p w14:paraId="5FADD6DE" w14:textId="23261E83"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With the presence of bundling, it is unclear if we would </w:t>
      </w:r>
      <w:proofErr w:type="gramStart"/>
      <w:r>
        <w:rPr>
          <w:rFonts w:ascii="Times New Roman" w:eastAsia="Times New Roman" w:hAnsi="Times New Roman" w:cs="Times New Roman"/>
          <w:sz w:val="20"/>
          <w:szCs w:val="20"/>
          <w:lang w:val="en-GB"/>
        </w:rPr>
        <w:t>actually need</w:t>
      </w:r>
      <w:proofErr w:type="gramEnd"/>
      <w:r>
        <w:rPr>
          <w:rFonts w:ascii="Times New Roman" w:eastAsia="Times New Roman" w:hAnsi="Times New Roman" w:cs="Times New Roman"/>
          <w:sz w:val="20"/>
          <w:szCs w:val="20"/>
          <w:lang w:val="en-GB"/>
        </w:rPr>
        <w:t xml:space="preserve"> more than 10 HARQ processes to achieve “full rate scheduling”.</w:t>
      </w:r>
    </w:p>
    <w:p w14:paraId="086D5718" w14:textId="560EBF99"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Revisit after bundling decision.</w:t>
      </w:r>
    </w:p>
    <w:p w14:paraId="5AD27841" w14:textId="23CC9588"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Rel-14 feature for dynamic HARQ-ACK delay for HD-FDD in CE mode A</w:t>
      </w:r>
    </w:p>
    <w:p w14:paraId="7A9149F6" w14:textId="6B36F14B" w:rsidR="001C6767" w:rsidRPr="001F549A" w:rsidRDefault="001C676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delays for HARQ-ACK should be designed in such a way that the desired </w:t>
      </w:r>
      <w:r w:rsidR="00873AB6">
        <w:rPr>
          <w:rFonts w:ascii="Times New Roman" w:eastAsia="Times New Roman" w:hAnsi="Times New Roman" w:cs="Times New Roman"/>
          <w:sz w:val="20"/>
          <w:szCs w:val="20"/>
          <w:lang w:val="en-GB"/>
        </w:rPr>
        <w:t>behaviour</w:t>
      </w:r>
      <w:r>
        <w:rPr>
          <w:rFonts w:ascii="Times New Roman" w:eastAsia="Times New Roman" w:hAnsi="Times New Roman" w:cs="Times New Roman"/>
          <w:sz w:val="20"/>
          <w:szCs w:val="20"/>
          <w:lang w:val="en-GB"/>
        </w:rPr>
        <w:t xml:space="preserve"> is obtained</w:t>
      </w:r>
      <w:r w:rsidR="00566517">
        <w:rPr>
          <w:rFonts w:ascii="Times New Roman" w:eastAsia="Times New Roman" w:hAnsi="Times New Roman" w:cs="Times New Roman"/>
          <w:sz w:val="20"/>
          <w:szCs w:val="20"/>
          <w:lang w:val="en-GB"/>
        </w:rPr>
        <w:t xml:space="preserve"> without the need to explicitly signal HARQ-ACK.</w:t>
      </w:r>
    </w:p>
    <w:p w14:paraId="575C337F" w14:textId="7981AE89"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features for flexible starting PRB for PDSCH/PUSCH in CE mode A/B</w:t>
      </w:r>
    </w:p>
    <w:p w14:paraId="7F11C0BE" w14:textId="3A08F1F4"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only changes the resource allocation field (which is common for all TBs).</w:t>
      </w:r>
    </w:p>
    <w:p w14:paraId="0436F995" w14:textId="631E336E"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supported.</w:t>
      </w:r>
    </w:p>
    <w:p w14:paraId="07307FD5" w14:textId="7E3B2EB2"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PUSCH sub-PRB allocation in CE mode A/B</w:t>
      </w:r>
      <w:r w:rsidR="00566517">
        <w:rPr>
          <w:rFonts w:ascii="Times New Roman" w:eastAsia="Times New Roman" w:hAnsi="Times New Roman" w:cs="Times New Roman"/>
          <w:sz w:val="20"/>
          <w:szCs w:val="20"/>
          <w:lang w:val="en-GB"/>
        </w:rPr>
        <w:t>.</w:t>
      </w:r>
    </w:p>
    <w:p w14:paraId="3F7B6B7C" w14:textId="61F1CE4F"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Adding sub-PRB may complicate the design, since there is bundling across multiple fields.</w:t>
      </w:r>
    </w:p>
    <w:p w14:paraId="14849C58" w14:textId="7264A42A"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If DCI design allows for accommodating this easily, it should be supported.</w:t>
      </w:r>
    </w:p>
    <w:p w14:paraId="7FBB4B68" w14:textId="372A0440"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deprioritized.</w:t>
      </w:r>
    </w:p>
    <w:p w14:paraId="6AA4C90C" w14:textId="19FAC96F"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64QAM for non-repeated unicast PDSCH in CE mode A</w:t>
      </w:r>
    </w:p>
    <w:p w14:paraId="450E69A3" w14:textId="39C04722"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bundles together the MCS field with the FH flag, which may complicate the DCI design.</w:t>
      </w:r>
    </w:p>
    <w:p w14:paraId="2075B2A1" w14:textId="585B5D5F"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Depending on the DCI design, this feature can be added.</w:t>
      </w:r>
    </w:p>
    <w:p w14:paraId="20F00C8D" w14:textId="68410BD4" w:rsidR="00566517" w:rsidRPr="001F549A" w:rsidRDefault="00566517" w:rsidP="008E021A">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feature is deprioritized.</w:t>
      </w:r>
    </w:p>
    <w:p w14:paraId="4EC1B3D1" w14:textId="54F76289" w:rsidR="001C6767" w:rsidRDefault="001C6767" w:rsidP="001C6767">
      <w:pPr>
        <w:numPr>
          <w:ilvl w:val="0"/>
          <w:numId w:val="30"/>
        </w:numPr>
        <w:spacing w:after="0" w:line="240" w:lineRule="auto"/>
        <w:rPr>
          <w:rFonts w:ascii="Times New Roman" w:eastAsia="Times New Roman" w:hAnsi="Times New Roman" w:cs="Times New Roman"/>
          <w:sz w:val="20"/>
          <w:szCs w:val="20"/>
          <w:lang w:val="en-GB"/>
        </w:rPr>
      </w:pPr>
      <w:r w:rsidRPr="001F549A">
        <w:rPr>
          <w:rFonts w:ascii="Times New Roman" w:eastAsia="Times New Roman" w:hAnsi="Times New Roman" w:cs="Times New Roman"/>
          <w:sz w:val="20"/>
          <w:szCs w:val="20"/>
          <w:lang w:val="en-GB"/>
        </w:rPr>
        <w:t>Rel-15 feature for uplink HARQ-ACK feedback in DCI in CE mode A/B</w:t>
      </w:r>
    </w:p>
    <w:p w14:paraId="318C172F" w14:textId="25640E67" w:rsidR="00566517" w:rsidRDefault="00566517" w:rsidP="00566517">
      <w:pPr>
        <w:numPr>
          <w:ilvl w:val="1"/>
          <w:numId w:val="30"/>
        </w:num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For HD-FDD: Support if there are </w:t>
      </w:r>
      <w:r w:rsidR="00672F08">
        <w:rPr>
          <w:rFonts w:ascii="Times New Roman" w:eastAsia="Times New Roman" w:hAnsi="Times New Roman" w:cs="Times New Roman"/>
          <w:sz w:val="20"/>
          <w:szCs w:val="20"/>
          <w:lang w:val="en-GB"/>
        </w:rPr>
        <w:t>spare states in DCI.</w:t>
      </w:r>
    </w:p>
    <w:p w14:paraId="6A3BD2A1" w14:textId="60254092" w:rsidR="001C6767" w:rsidRPr="00384EB4" w:rsidRDefault="00566517" w:rsidP="00771254">
      <w:pPr>
        <w:numPr>
          <w:ilvl w:val="1"/>
          <w:numId w:val="30"/>
        </w:numPr>
        <w:spacing w:after="0" w:line="240" w:lineRule="auto"/>
        <w:rPr>
          <w:rFonts w:ascii="Times New Roman" w:hAnsi="Times New Roman" w:cs="Times New Roman"/>
          <w:b/>
          <w:sz w:val="20"/>
          <w:szCs w:val="20"/>
          <w:lang w:val="en-GB"/>
        </w:rPr>
      </w:pPr>
      <w:r w:rsidRPr="00384EB4">
        <w:rPr>
          <w:rFonts w:ascii="Times New Roman" w:eastAsia="Times New Roman" w:hAnsi="Times New Roman" w:cs="Times New Roman"/>
          <w:sz w:val="20"/>
          <w:szCs w:val="20"/>
          <w:lang w:val="en-GB"/>
        </w:rPr>
        <w:t>For TDD and FD-FDD (early termination): Need further study.</w:t>
      </w:r>
    </w:p>
    <w:p w14:paraId="102B012D" w14:textId="77777777" w:rsidR="00384EB4" w:rsidRPr="00384EB4" w:rsidRDefault="00384EB4" w:rsidP="00384EB4">
      <w:pPr>
        <w:spacing w:after="0" w:line="240" w:lineRule="auto"/>
        <w:ind w:left="1440"/>
        <w:rPr>
          <w:rFonts w:ascii="Times New Roman" w:hAnsi="Times New Roman" w:cs="Times New Roman"/>
          <w:b/>
          <w:sz w:val="20"/>
          <w:szCs w:val="20"/>
          <w:lang w:val="en-GB"/>
        </w:rPr>
      </w:pPr>
    </w:p>
    <w:p w14:paraId="2FA8B0B9" w14:textId="6B37A5F9" w:rsidR="00566517" w:rsidRDefault="00566517" w:rsidP="003A1808">
      <w:pPr>
        <w:rPr>
          <w:rFonts w:ascii="Times New Roman" w:hAnsi="Times New Roman" w:cs="Times New Roman"/>
          <w:b/>
          <w:sz w:val="20"/>
          <w:szCs w:val="20"/>
          <w:lang w:val="en-GB"/>
        </w:rPr>
      </w:pPr>
      <w:r w:rsidRPr="008E021A">
        <w:rPr>
          <w:rFonts w:ascii="Times New Roman" w:hAnsi="Times New Roman" w:cs="Times New Roman"/>
          <w:b/>
          <w:sz w:val="20"/>
          <w:szCs w:val="20"/>
          <w:u w:val="single"/>
          <w:lang w:val="en-GB"/>
        </w:rPr>
        <w:t xml:space="preserve">Proposal </w:t>
      </w:r>
      <w:r w:rsidR="007E7B43">
        <w:rPr>
          <w:rFonts w:ascii="Times New Roman" w:hAnsi="Times New Roman" w:cs="Times New Roman"/>
          <w:b/>
          <w:sz w:val="20"/>
          <w:szCs w:val="20"/>
          <w:u w:val="single"/>
          <w:lang w:val="en-GB"/>
        </w:rPr>
        <w:t>1</w:t>
      </w:r>
      <w:r w:rsidR="00CC303E">
        <w:rPr>
          <w:rFonts w:ascii="Times New Roman" w:hAnsi="Times New Roman" w:cs="Times New Roman"/>
          <w:b/>
          <w:sz w:val="20"/>
          <w:szCs w:val="20"/>
          <w:u w:val="single"/>
          <w:lang w:val="en-GB"/>
        </w:rPr>
        <w:t>5</w:t>
      </w:r>
      <w:r w:rsidRPr="008E021A">
        <w:rPr>
          <w:rFonts w:ascii="Times New Roman" w:hAnsi="Times New Roman" w:cs="Times New Roman"/>
          <w:b/>
          <w:sz w:val="20"/>
          <w:szCs w:val="20"/>
          <w:u w:val="single"/>
          <w:lang w:val="en-GB"/>
        </w:rPr>
        <w:t xml:space="preserve">: </w:t>
      </w:r>
      <w:r>
        <w:rPr>
          <w:rFonts w:ascii="Times New Roman" w:hAnsi="Times New Roman" w:cs="Times New Roman"/>
          <w:b/>
          <w:sz w:val="20"/>
          <w:szCs w:val="20"/>
          <w:lang w:val="en-GB"/>
        </w:rPr>
        <w:t>For optional features:</w:t>
      </w:r>
    </w:p>
    <w:p w14:paraId="325468FC" w14:textId="4313531B" w:rsidR="00566517" w:rsidRDefault="00566517" w:rsidP="003A1808">
      <w:pPr>
        <w:rPr>
          <w:rFonts w:ascii="Times New Roman" w:hAnsi="Times New Roman" w:cs="Times New Roman"/>
          <w:b/>
          <w:sz w:val="20"/>
          <w:szCs w:val="20"/>
          <w:lang w:val="en-GB"/>
        </w:rPr>
      </w:pPr>
      <w:r>
        <w:rPr>
          <w:rFonts w:ascii="Times New Roman" w:hAnsi="Times New Roman" w:cs="Times New Roman"/>
          <w:b/>
          <w:sz w:val="20"/>
          <w:szCs w:val="20"/>
          <w:lang w:val="en-GB"/>
        </w:rPr>
        <w:tab/>
        <w:t xml:space="preserve">- Supported: Modulation restrictions, </w:t>
      </w:r>
      <w:r w:rsidRPr="008E021A">
        <w:rPr>
          <w:rFonts w:ascii="Times New Roman" w:hAnsi="Times New Roman" w:cs="Times New Roman"/>
          <w:b/>
          <w:sz w:val="20"/>
          <w:szCs w:val="20"/>
          <w:lang w:val="en-GB"/>
        </w:rPr>
        <w:t>2984 bits, flexible PRB, HARQ-ACK feedback (except early termination)</w:t>
      </w:r>
    </w:p>
    <w:p w14:paraId="6A0F8BD6" w14:textId="0B74F229" w:rsidR="00566517" w:rsidRDefault="00566517" w:rsidP="003A1808">
      <w:pPr>
        <w:rPr>
          <w:rFonts w:ascii="Times New Roman" w:hAnsi="Times New Roman" w:cs="Times New Roman"/>
          <w:b/>
          <w:sz w:val="20"/>
          <w:szCs w:val="20"/>
          <w:lang w:val="en-GB"/>
        </w:rPr>
      </w:pPr>
      <w:r>
        <w:rPr>
          <w:rFonts w:ascii="Times New Roman" w:hAnsi="Times New Roman" w:cs="Times New Roman"/>
          <w:b/>
          <w:sz w:val="20"/>
          <w:szCs w:val="20"/>
          <w:lang w:val="en-GB"/>
        </w:rPr>
        <w:tab/>
        <w:t>- Deprioritized/FFS: 10 HARQ processes, sub-PRB, 64-QAM, early PUSCH termination.</w:t>
      </w:r>
    </w:p>
    <w:p w14:paraId="08BD11A4" w14:textId="32A71F95" w:rsidR="00566517" w:rsidRDefault="00566517" w:rsidP="003A1808">
      <w:pPr>
        <w:rPr>
          <w:rFonts w:ascii="Times New Roman" w:hAnsi="Times New Roman" w:cs="Times New Roman"/>
          <w:b/>
          <w:sz w:val="20"/>
          <w:szCs w:val="20"/>
          <w:lang w:val="en-GB"/>
        </w:rPr>
      </w:pPr>
      <w:r>
        <w:rPr>
          <w:rFonts w:ascii="Times New Roman" w:hAnsi="Times New Roman" w:cs="Times New Roman"/>
          <w:b/>
          <w:sz w:val="20"/>
          <w:szCs w:val="20"/>
          <w:lang w:val="en-GB"/>
        </w:rPr>
        <w:tab/>
        <w:t>- Not supported: New repetitions for PDSCH/PUSCH, larger BW, HARQ-ACK bundling, larger BW, dynamic HARQ-Ack delay</w:t>
      </w:r>
    </w:p>
    <w:p w14:paraId="589EFB92" w14:textId="516039C9" w:rsidR="00992D0A" w:rsidRPr="00992D0A" w:rsidRDefault="00B7708D" w:rsidP="00992D0A">
      <w:pPr>
        <w:pStyle w:val="Heading1"/>
        <w:rPr>
          <w:rFonts w:ascii="Times New Roman" w:hAnsi="Times New Roman"/>
          <w:sz w:val="20"/>
        </w:rPr>
      </w:pPr>
      <w:r>
        <w:t>10</w:t>
      </w:r>
      <w:r w:rsidR="00A02F24">
        <w:t xml:space="preserve">    </w:t>
      </w:r>
      <w:r w:rsidR="00992D0A" w:rsidRPr="00992D0A">
        <w:t>Summary</w:t>
      </w:r>
    </w:p>
    <w:p w14:paraId="6625E3E2" w14:textId="792C87A5"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this contribution we presented our views on scheduling of multiple UL-DL transport blocks. The following observations and proposals are made:</w:t>
      </w:r>
    </w:p>
    <w:p w14:paraId="3BE5269C" w14:textId="77777777" w:rsidR="00CC303E" w:rsidRPr="00992D0A"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enhancements for the following case:</w:t>
      </w:r>
    </w:p>
    <w:p w14:paraId="6106F999" w14:textId="77777777" w:rsidR="00CC303E"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63A254FF" w14:textId="77777777" w:rsidR="00CC303E" w:rsidRPr="00640897"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b/>
          <w:sz w:val="20"/>
          <w:szCs w:val="20"/>
          <w:u w:val="single"/>
          <w:lang w:val="en-GB"/>
        </w:rPr>
        <w:t>Proposal 2</w:t>
      </w:r>
      <w:r w:rsidRPr="00992D0A">
        <w:rPr>
          <w:rFonts w:ascii="Times New Roman" w:eastAsia="SimSun" w:hAnsi="Times New Roman" w:cs="Times New Roman"/>
          <w:b/>
          <w:sz w:val="20"/>
          <w:szCs w:val="20"/>
          <w:u w:val="single"/>
          <w:lang w:val="en-GB"/>
        </w:rPr>
        <w:t>:</w:t>
      </w:r>
      <w:r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65A3A27C" w14:textId="77777777" w:rsidR="00CC303E" w:rsidRPr="00992D0A"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 xml:space="preserve">Observation </w:t>
      </w:r>
      <w:r>
        <w:rPr>
          <w:rFonts w:ascii="Times New Roman" w:eastAsia="SimSun" w:hAnsi="Times New Roman" w:cs="Times New Roman"/>
          <w:b/>
          <w:sz w:val="20"/>
          <w:szCs w:val="20"/>
          <w:u w:val="single"/>
          <w:lang w:val="en-GB"/>
        </w:rPr>
        <w:t>1</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519D65CF" w14:textId="77777777" w:rsidR="00CC303E" w:rsidRPr="00992D0A"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3</w:t>
      </w:r>
      <w:r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Pr>
          <w:rFonts w:ascii="Times New Roman" w:eastAsia="SimSun" w:hAnsi="Times New Roman" w:cs="Times New Roman"/>
          <w:b/>
          <w:sz w:val="20"/>
          <w:szCs w:val="20"/>
          <w:lang w:val="en-GB"/>
        </w:rPr>
        <w:t xml:space="preserve"> </w:t>
      </w:r>
      <w:r w:rsidRPr="00992D0A">
        <w:rPr>
          <w:rFonts w:ascii="Times New Roman" w:hAnsi="Times New Roman" w:cs="Times New Roman"/>
          <w:b/>
          <w:sz w:val="20"/>
          <w:szCs w:val="20"/>
        </w:rPr>
        <w:t>FFS: Consider further joint encoding incorporating other fields.</w:t>
      </w:r>
    </w:p>
    <w:p w14:paraId="1E578C38" w14:textId="77777777" w:rsidR="00CC303E" w:rsidRPr="003A031C"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Proposal 4</w:t>
      </w:r>
      <w:r w:rsidRPr="003A031C">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1FAB07E7" w14:textId="77777777" w:rsidR="00CC303E" w:rsidRPr="003A031C"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Proposal 5</w:t>
      </w:r>
      <w:r w:rsidRPr="003A031C">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7F5AEE4C" w14:textId="77777777" w:rsidR="00CC303E" w:rsidRPr="003A031C"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t>Proposal 6</w:t>
      </w:r>
      <w:r w:rsidRPr="003A031C">
        <w:rPr>
          <w:rFonts w:ascii="Times New Roman" w:eastAsia="SimSun" w:hAnsi="Times New Roman" w:cs="Times New Roman"/>
          <w:b/>
          <w:sz w:val="20"/>
          <w:szCs w:val="20"/>
          <w:lang w:val="en-GB"/>
        </w:rPr>
        <w:t>: Consider</w:t>
      </w:r>
      <w:r>
        <w:rPr>
          <w:rFonts w:ascii="Times New Roman" w:eastAsia="SimSun" w:hAnsi="Times New Roman" w:cs="Times New Roman"/>
          <w:b/>
          <w:sz w:val="20"/>
          <w:szCs w:val="20"/>
          <w:lang w:val="en-GB"/>
        </w:rPr>
        <w:t xml:space="preserve"> fixing the initial RV for the case of multiple </w:t>
      </w:r>
      <w:proofErr w:type="gramStart"/>
      <w:r>
        <w:rPr>
          <w:rFonts w:ascii="Times New Roman" w:eastAsia="SimSun" w:hAnsi="Times New Roman" w:cs="Times New Roman"/>
          <w:b/>
          <w:sz w:val="20"/>
          <w:szCs w:val="20"/>
          <w:lang w:val="en-GB"/>
        </w:rPr>
        <w:t>repetitions, and</w:t>
      </w:r>
      <w:proofErr w:type="gramEnd"/>
      <w:r>
        <w:rPr>
          <w:rFonts w:ascii="Times New Roman" w:eastAsia="SimSun" w:hAnsi="Times New Roman" w:cs="Times New Roman"/>
          <w:b/>
          <w:sz w:val="20"/>
          <w:szCs w:val="20"/>
          <w:lang w:val="en-GB"/>
        </w:rPr>
        <w:t xml:space="preserve"> reduce the number of initial RVs to 2 for the case of single repetition.</w:t>
      </w:r>
      <w:r w:rsidRPr="003A031C">
        <w:rPr>
          <w:rFonts w:ascii="Times New Roman" w:eastAsia="SimSun" w:hAnsi="Times New Roman" w:cs="Times New Roman"/>
          <w:b/>
          <w:sz w:val="20"/>
          <w:szCs w:val="20"/>
          <w:lang w:val="en-GB"/>
        </w:rPr>
        <w:t xml:space="preserve"> </w:t>
      </w:r>
    </w:p>
    <w:p w14:paraId="5E74E174" w14:textId="77777777" w:rsidR="00CC303E" w:rsidRDefault="00CC303E" w:rsidP="00CC303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3A031C">
        <w:rPr>
          <w:rFonts w:ascii="Times New Roman" w:eastAsia="SimSun" w:hAnsi="Times New Roman" w:cs="Times New Roman"/>
          <w:b/>
          <w:sz w:val="20"/>
          <w:szCs w:val="20"/>
          <w:u w:val="single"/>
          <w:lang w:val="en-GB"/>
        </w:rPr>
        <w:lastRenderedPageBreak/>
        <w:t>Observation 2</w:t>
      </w:r>
      <w:r w:rsidRPr="003A031C">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3A031C">
        <w:rPr>
          <w:rFonts w:ascii="Times New Roman" w:eastAsia="SimSun" w:hAnsi="Times New Roman" w:cs="Times New Roman"/>
          <w:b/>
          <w:sz w:val="20"/>
          <w:szCs w:val="20"/>
          <w:lang w:val="en-GB"/>
        </w:rPr>
        <w:t xml:space="preserve"> TBs scheduled by one DCI, </w:t>
      </w:r>
      <w:r>
        <w:rPr>
          <w:rFonts w:ascii="Times New Roman" w:eastAsia="SimSun" w:hAnsi="Times New Roman" w:cs="Times New Roman"/>
          <w:b/>
          <w:sz w:val="20"/>
          <w:szCs w:val="20"/>
          <w:lang w:val="en-GB"/>
        </w:rPr>
        <w:t>2</w:t>
      </w:r>
      <w:r w:rsidRPr="003A031C">
        <w:rPr>
          <w:rFonts w:ascii="Times New Roman" w:eastAsia="SimSun" w:hAnsi="Times New Roman" w:cs="Times New Roman"/>
          <w:b/>
          <w:sz w:val="20"/>
          <w:szCs w:val="20"/>
          <w:lang w:val="en-GB"/>
        </w:rPr>
        <w:t xml:space="preserve">-bit repetition number signalling, 4-bit MCS signalling, and an MCS restriction to 2-bits for repetition numbers greater than 1, joint encoding across DCI fields saves </w:t>
      </w:r>
      <w:r>
        <w:rPr>
          <w:rFonts w:ascii="Times New Roman" w:eastAsia="SimSun" w:hAnsi="Times New Roman" w:cs="Times New Roman"/>
          <w:b/>
          <w:sz w:val="20"/>
          <w:szCs w:val="20"/>
          <w:lang w:val="en-GB"/>
        </w:rPr>
        <w:t>9</w:t>
      </w:r>
      <w:r w:rsidRPr="003A031C">
        <w:rPr>
          <w:rFonts w:ascii="Times New Roman" w:eastAsia="SimSun" w:hAnsi="Times New Roman" w:cs="Times New Roman"/>
          <w:b/>
          <w:sz w:val="20"/>
          <w:szCs w:val="20"/>
          <w:lang w:val="en-GB"/>
        </w:rPr>
        <w:t xml:space="preserve"> bits </w:t>
      </w:r>
      <w:r>
        <w:rPr>
          <w:rFonts w:ascii="Times New Roman" w:eastAsia="SimSun" w:hAnsi="Times New Roman" w:cs="Times New Roman"/>
          <w:b/>
          <w:sz w:val="20"/>
          <w:szCs w:val="20"/>
          <w:lang w:val="en-GB"/>
        </w:rPr>
        <w:t>vs.</w:t>
      </w:r>
      <w:r w:rsidRPr="003A031C">
        <w:rPr>
          <w:rFonts w:ascii="Times New Roman" w:eastAsia="SimSun" w:hAnsi="Times New Roman" w:cs="Times New Roman"/>
          <w:b/>
          <w:sz w:val="20"/>
          <w:szCs w:val="20"/>
          <w:lang w:val="en-GB"/>
        </w:rPr>
        <w:t xml:space="preserve"> encoding fields separately. A further reduction of 7 bits may be obtained if the scheduling is restricted to using 2 RVs for repetition numbers less than 4.</w:t>
      </w:r>
    </w:p>
    <w:p w14:paraId="44FA051E" w14:textId="77777777" w:rsidR="00CC303E" w:rsidRDefault="00CC303E" w:rsidP="00CC303E">
      <w:pPr>
        <w:rPr>
          <w:rFonts w:ascii="Times New Roman" w:hAnsi="Times New Roman" w:cs="Times New Roman"/>
          <w:b/>
          <w:sz w:val="20"/>
          <w:szCs w:val="20"/>
        </w:rPr>
      </w:pPr>
      <w:r w:rsidRPr="00475E0A">
        <w:rPr>
          <w:rFonts w:ascii="Times New Roman" w:hAnsi="Times New Roman" w:cs="Times New Roman"/>
          <w:b/>
          <w:sz w:val="20"/>
          <w:szCs w:val="20"/>
          <w:u w:val="single"/>
        </w:rPr>
        <w:t>Observation 3</w:t>
      </w:r>
      <w:r w:rsidRPr="00475E0A">
        <w:rPr>
          <w:rFonts w:ascii="Times New Roman" w:hAnsi="Times New Roman" w:cs="Times New Roman"/>
          <w:b/>
          <w:sz w:val="20"/>
          <w:szCs w:val="20"/>
        </w:rPr>
        <w:t>: The DCI design proposed in this contribution has a size of 53 bits in the case</w:t>
      </w:r>
      <w:r>
        <w:rPr>
          <w:rFonts w:ascii="Times New Roman" w:hAnsi="Times New Roman" w:cs="Times New Roman"/>
          <w:b/>
          <w:sz w:val="20"/>
          <w:szCs w:val="20"/>
        </w:rPr>
        <w:t xml:space="preserve"> of scheduling a maximum of</w:t>
      </w:r>
      <w:r w:rsidRPr="00475E0A">
        <w:rPr>
          <w:rFonts w:ascii="Times New Roman" w:hAnsi="Times New Roman" w:cs="Times New Roman"/>
          <w:b/>
          <w:sz w:val="20"/>
          <w:szCs w:val="20"/>
        </w:rPr>
        <w:t xml:space="preserve"> </w:t>
      </w:r>
      <m:oMath>
        <m:r>
          <m:rPr>
            <m:sty m:val="bi"/>
          </m:rPr>
          <w:rPr>
            <w:rFonts w:ascii="Cambria Math" w:hAnsi="Cambria Math" w:cs="Times New Roman"/>
            <w:sz w:val="20"/>
            <w:szCs w:val="20"/>
          </w:rPr>
          <m:t>8</m:t>
        </m:r>
      </m:oMath>
      <w:r w:rsidRPr="00475E0A">
        <w:rPr>
          <w:rFonts w:ascii="Times New Roman" w:hAnsi="Times New Roman" w:cs="Times New Roman"/>
          <w:b/>
          <w:sz w:val="20"/>
          <w:szCs w:val="20"/>
        </w:rPr>
        <w:t xml:space="preserve"> TBs by a single DCI. This is an increment of 11 bits over legacy DCI Format 6-1A, that can only schedule 1 TB. This corresponds to a marginal performance penalty of 1 dB for MPDCCH detection, while significantly improving overall throughput and longer-term UE power savings. </w:t>
      </w:r>
    </w:p>
    <w:p w14:paraId="46A331E8" w14:textId="77777777" w:rsidR="00CC303E" w:rsidRPr="000706EB" w:rsidRDefault="00CC303E" w:rsidP="00CC303E">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Pr>
          <w:rFonts w:ascii="Times New Roman" w:hAnsi="Times New Roman" w:cs="Times New Roman"/>
          <w:b/>
          <w:sz w:val="20"/>
          <w:szCs w:val="20"/>
          <w:u w:val="single"/>
        </w:rPr>
        <w:t>4</w:t>
      </w:r>
      <w:r w:rsidRPr="000706EB">
        <w:rPr>
          <w:rFonts w:ascii="Times New Roman" w:hAnsi="Times New Roman" w:cs="Times New Roman"/>
          <w:b/>
          <w:sz w:val="20"/>
          <w:szCs w:val="20"/>
        </w:rPr>
        <w:t xml:space="preserve">: </w:t>
      </w:r>
      <w:r>
        <w:rPr>
          <w:rFonts w:ascii="Times New Roman" w:hAnsi="Times New Roman" w:cs="Times New Roman"/>
          <w:b/>
          <w:sz w:val="20"/>
          <w:szCs w:val="20"/>
        </w:rPr>
        <w:t>Using a “</w:t>
      </w:r>
      <w:proofErr w:type="spellStart"/>
      <w:r>
        <w:rPr>
          <w:rFonts w:ascii="Times New Roman" w:hAnsi="Times New Roman" w:cs="Times New Roman"/>
          <w:b/>
          <w:sz w:val="20"/>
          <w:szCs w:val="20"/>
        </w:rPr>
        <w:t>NewTx</w:t>
      </w:r>
      <w:proofErr w:type="spellEnd"/>
      <w:r>
        <w:rPr>
          <w:rFonts w:ascii="Times New Roman" w:hAnsi="Times New Roman" w:cs="Times New Roman"/>
          <w:b/>
          <w:sz w:val="20"/>
          <w:szCs w:val="20"/>
        </w:rPr>
        <w:t>/</w:t>
      </w:r>
      <w:proofErr w:type="spellStart"/>
      <w:r>
        <w:rPr>
          <w:rFonts w:ascii="Times New Roman" w:hAnsi="Times New Roman" w:cs="Times New Roman"/>
          <w:b/>
          <w:sz w:val="20"/>
          <w:szCs w:val="20"/>
        </w:rPr>
        <w:t>ReTx</w:t>
      </w:r>
      <w:proofErr w:type="spellEnd"/>
      <w:r>
        <w:rPr>
          <w:rFonts w:ascii="Times New Roman" w:hAnsi="Times New Roman" w:cs="Times New Roman"/>
          <w:b/>
          <w:sz w:val="20"/>
          <w:szCs w:val="20"/>
        </w:rPr>
        <w:t>”-type indicator to schedule new and retransmissions separately</w:t>
      </w:r>
      <w:r w:rsidRPr="000706EB">
        <w:rPr>
          <w:rFonts w:ascii="Times New Roman" w:hAnsi="Times New Roman" w:cs="Times New Roman"/>
          <w:b/>
          <w:sz w:val="20"/>
          <w:szCs w:val="20"/>
        </w:rPr>
        <w:t xml:space="preserve"> leads to </w:t>
      </w:r>
      <w:r>
        <w:rPr>
          <w:rFonts w:ascii="Times New Roman" w:hAnsi="Times New Roman" w:cs="Times New Roman"/>
          <w:b/>
          <w:sz w:val="20"/>
          <w:szCs w:val="20"/>
        </w:rPr>
        <w:t xml:space="preserve">additional packet drops and </w:t>
      </w:r>
      <w:r w:rsidRPr="000706EB">
        <w:rPr>
          <w:rFonts w:ascii="Times New Roman" w:hAnsi="Times New Roman" w:cs="Times New Roman"/>
          <w:b/>
          <w:sz w:val="20"/>
          <w:szCs w:val="20"/>
        </w:rPr>
        <w:t xml:space="preserve">system inefficiencies at </w:t>
      </w:r>
      <w:r>
        <w:rPr>
          <w:rFonts w:ascii="Times New Roman" w:hAnsi="Times New Roman" w:cs="Times New Roman"/>
          <w:b/>
          <w:sz w:val="20"/>
          <w:szCs w:val="20"/>
        </w:rPr>
        <w:t xml:space="preserve">physical and </w:t>
      </w:r>
      <w:r w:rsidRPr="000706EB">
        <w:rPr>
          <w:rFonts w:ascii="Times New Roman" w:hAnsi="Times New Roman" w:cs="Times New Roman"/>
          <w:b/>
          <w:sz w:val="20"/>
          <w:szCs w:val="20"/>
        </w:rPr>
        <w:t>higher layers</w:t>
      </w:r>
      <w:r>
        <w:rPr>
          <w:rFonts w:ascii="Times New Roman" w:hAnsi="Times New Roman" w:cs="Times New Roman"/>
          <w:b/>
          <w:sz w:val="20"/>
          <w:szCs w:val="20"/>
        </w:rPr>
        <w:t xml:space="preserve"> w.r.t employing the classical NDI per scheduled HARQ process</w:t>
      </w:r>
      <w:r w:rsidRPr="000706EB">
        <w:rPr>
          <w:rFonts w:ascii="Times New Roman" w:hAnsi="Times New Roman" w:cs="Times New Roman"/>
          <w:b/>
          <w:sz w:val="20"/>
          <w:szCs w:val="20"/>
        </w:rPr>
        <w:t>.</w:t>
      </w:r>
    </w:p>
    <w:p w14:paraId="7DBE5B3B" w14:textId="77777777" w:rsidR="00CC303E" w:rsidRPr="000706EB" w:rsidRDefault="00CC303E" w:rsidP="00CC303E">
      <w:pPr>
        <w:rPr>
          <w:rFonts w:ascii="Times New Roman" w:hAnsi="Times New Roman" w:cs="Times New Roman"/>
          <w:b/>
          <w:sz w:val="20"/>
          <w:szCs w:val="20"/>
        </w:rPr>
      </w:pPr>
      <w:r w:rsidRPr="000706EB">
        <w:rPr>
          <w:rFonts w:ascii="Times New Roman" w:hAnsi="Times New Roman" w:cs="Times New Roman"/>
          <w:b/>
          <w:sz w:val="20"/>
          <w:szCs w:val="20"/>
          <w:u w:val="single"/>
        </w:rPr>
        <w:t xml:space="preserve">Observation </w:t>
      </w:r>
      <w:r>
        <w:rPr>
          <w:rFonts w:ascii="Times New Roman" w:hAnsi="Times New Roman" w:cs="Times New Roman"/>
          <w:b/>
          <w:sz w:val="20"/>
          <w:szCs w:val="20"/>
          <w:u w:val="single"/>
        </w:rPr>
        <w:t>5</w:t>
      </w:r>
      <w:r w:rsidRPr="000706EB">
        <w:rPr>
          <w:rFonts w:ascii="Times New Roman" w:hAnsi="Times New Roman" w:cs="Times New Roman"/>
          <w:b/>
          <w:sz w:val="20"/>
          <w:szCs w:val="20"/>
        </w:rPr>
        <w:t xml:space="preserve">: Scheduling new and retransmissions separately incurs up to a </w:t>
      </w:r>
      <m:oMath>
        <m:r>
          <m:rPr>
            <m:sty m:val="bi"/>
          </m:rPr>
          <w:rPr>
            <w:rFonts w:ascii="Cambria Math" w:hAnsi="Cambria Math" w:cs="Times New Roman"/>
            <w:sz w:val="20"/>
            <w:szCs w:val="20"/>
          </w:rPr>
          <m:t>35%</m:t>
        </m:r>
      </m:oMath>
      <w:r w:rsidRPr="000706EB">
        <w:rPr>
          <w:rFonts w:ascii="Times New Roman" w:hAnsi="Times New Roman" w:cs="Times New Roman"/>
          <w:b/>
          <w:sz w:val="20"/>
          <w:szCs w:val="20"/>
        </w:rPr>
        <w:t xml:space="preserve"> throughput loss over scheduling new and retransmissions </w:t>
      </w:r>
      <w:r>
        <w:rPr>
          <w:rFonts w:ascii="Times New Roman" w:hAnsi="Times New Roman" w:cs="Times New Roman"/>
          <w:b/>
          <w:sz w:val="20"/>
          <w:szCs w:val="20"/>
        </w:rPr>
        <w:t xml:space="preserve">together </w:t>
      </w:r>
      <w:r w:rsidRPr="000706EB">
        <w:rPr>
          <w:rFonts w:ascii="Times New Roman" w:hAnsi="Times New Roman" w:cs="Times New Roman"/>
          <w:b/>
          <w:sz w:val="20"/>
          <w:szCs w:val="20"/>
        </w:rPr>
        <w:t>with the same DCI.</w:t>
      </w:r>
    </w:p>
    <w:p w14:paraId="0ABEF15B" w14:textId="77777777" w:rsidR="00CC303E" w:rsidRDefault="00CC303E" w:rsidP="00CC303E">
      <w:pPr>
        <w:rPr>
          <w:b/>
          <w:lang w:val="en-GB"/>
        </w:rPr>
      </w:pPr>
      <w:r w:rsidRPr="000706EB">
        <w:rPr>
          <w:rFonts w:ascii="Times New Roman" w:hAnsi="Times New Roman" w:cs="Times New Roman"/>
          <w:b/>
          <w:sz w:val="20"/>
          <w:szCs w:val="20"/>
          <w:u w:val="single"/>
          <w:lang w:val="en-GB"/>
        </w:rPr>
        <w:t xml:space="preserve">Proposal </w:t>
      </w:r>
      <w:r>
        <w:rPr>
          <w:rFonts w:ascii="Times New Roman" w:hAnsi="Times New Roman" w:cs="Times New Roman"/>
          <w:b/>
          <w:sz w:val="20"/>
          <w:szCs w:val="20"/>
          <w:u w:val="single"/>
          <w:lang w:val="en-GB"/>
        </w:rPr>
        <w:t>7</w:t>
      </w:r>
      <w:r w:rsidRPr="000706EB">
        <w:rPr>
          <w:rFonts w:ascii="Times New Roman" w:hAnsi="Times New Roman" w:cs="Times New Roman"/>
          <w:b/>
          <w:sz w:val="20"/>
          <w:szCs w:val="20"/>
          <w:lang w:val="en-GB"/>
        </w:rPr>
        <w:t xml:space="preserve">: </w:t>
      </w:r>
      <w:r>
        <w:rPr>
          <w:rFonts w:ascii="Times New Roman" w:hAnsi="Times New Roman" w:cs="Times New Roman"/>
          <w:b/>
          <w:sz w:val="20"/>
          <w:szCs w:val="20"/>
          <w:lang w:val="en-GB"/>
        </w:rPr>
        <w:t>Confirm Working Assumption on e</w:t>
      </w:r>
      <w:r w:rsidRPr="000706EB">
        <w:rPr>
          <w:rFonts w:ascii="Times New Roman" w:hAnsi="Times New Roman" w:cs="Times New Roman"/>
          <w:b/>
          <w:sz w:val="20"/>
          <w:szCs w:val="20"/>
          <w:lang w:val="en-GB"/>
        </w:rPr>
        <w:t>nabl</w:t>
      </w:r>
      <w:r>
        <w:rPr>
          <w:rFonts w:ascii="Times New Roman" w:hAnsi="Times New Roman" w:cs="Times New Roman"/>
          <w:b/>
          <w:sz w:val="20"/>
          <w:szCs w:val="20"/>
          <w:lang w:val="en-GB"/>
        </w:rPr>
        <w:t>ing</w:t>
      </w:r>
      <w:r w:rsidRPr="000706EB">
        <w:rPr>
          <w:rFonts w:ascii="Times New Roman" w:hAnsi="Times New Roman" w:cs="Times New Roman"/>
          <w:b/>
          <w:sz w:val="20"/>
          <w:szCs w:val="20"/>
          <w:lang w:val="en-GB"/>
        </w:rPr>
        <w:t xml:space="preserve"> scheduling of new transmissions and retransmissions </w:t>
      </w:r>
      <w:r>
        <w:rPr>
          <w:rFonts w:ascii="Times New Roman" w:hAnsi="Times New Roman" w:cs="Times New Roman"/>
          <w:b/>
          <w:sz w:val="20"/>
          <w:szCs w:val="20"/>
          <w:lang w:val="en-GB"/>
        </w:rPr>
        <w:t xml:space="preserve">together </w:t>
      </w:r>
      <w:r w:rsidRPr="000706EB">
        <w:rPr>
          <w:rFonts w:ascii="Times New Roman" w:hAnsi="Times New Roman" w:cs="Times New Roman"/>
          <w:b/>
          <w:sz w:val="20"/>
          <w:szCs w:val="20"/>
          <w:lang w:val="en-GB"/>
        </w:rPr>
        <w:t xml:space="preserve">by a single DCI. Further enable an interpretation of a new data indicator field for </w:t>
      </w:r>
      <w:r>
        <w:rPr>
          <w:rFonts w:ascii="Times New Roman" w:hAnsi="Times New Roman" w:cs="Times New Roman"/>
          <w:b/>
          <w:sz w:val="20"/>
          <w:szCs w:val="20"/>
          <w:lang w:val="en-GB"/>
        </w:rPr>
        <w:t>relevant</w:t>
      </w:r>
      <w:r w:rsidRPr="000706EB">
        <w:rPr>
          <w:rFonts w:ascii="Times New Roman" w:hAnsi="Times New Roman" w:cs="Times New Roman"/>
          <w:b/>
          <w:sz w:val="20"/>
          <w:szCs w:val="20"/>
          <w:lang w:val="en-GB"/>
        </w:rPr>
        <w:t xml:space="preserve"> scheduled HARQ process</w:t>
      </w:r>
      <w:r>
        <w:rPr>
          <w:rFonts w:ascii="Times New Roman" w:hAnsi="Times New Roman" w:cs="Times New Roman"/>
          <w:b/>
          <w:sz w:val="20"/>
          <w:szCs w:val="20"/>
          <w:lang w:val="en-GB"/>
        </w:rPr>
        <w:t>es</w:t>
      </w:r>
      <w:r w:rsidRPr="000706EB">
        <w:rPr>
          <w:rFonts w:ascii="Times New Roman" w:hAnsi="Times New Roman" w:cs="Times New Roman"/>
          <w:b/>
          <w:sz w:val="20"/>
          <w:szCs w:val="20"/>
          <w:lang w:val="en-GB"/>
        </w:rPr>
        <w:t xml:space="preserve"> that follows the methodology of the legacy NDI field.</w:t>
      </w:r>
      <w:r>
        <w:rPr>
          <w:b/>
          <w:lang w:val="en-GB"/>
        </w:rPr>
        <w:t xml:space="preserve"> </w:t>
      </w:r>
    </w:p>
    <w:p w14:paraId="5A3DDA8B" w14:textId="77777777" w:rsidR="00CC303E" w:rsidRDefault="00CC303E" w:rsidP="00CC303E">
      <w:r w:rsidRPr="00836C3E">
        <w:rPr>
          <w:rFonts w:ascii="Times New Roman" w:hAnsi="Times New Roman" w:cs="Times New Roman"/>
          <w:b/>
          <w:sz w:val="20"/>
          <w:szCs w:val="20"/>
          <w:u w:val="single"/>
          <w:lang w:val="en-GB"/>
        </w:rPr>
        <w:t xml:space="preserve">Observation </w:t>
      </w:r>
      <w:r>
        <w:rPr>
          <w:rFonts w:ascii="Times New Roman" w:hAnsi="Times New Roman" w:cs="Times New Roman"/>
          <w:b/>
          <w:sz w:val="20"/>
          <w:szCs w:val="20"/>
          <w:u w:val="single"/>
          <w:lang w:val="en-GB"/>
        </w:rPr>
        <w:t>6</w:t>
      </w:r>
      <w:r w:rsidRPr="00836C3E">
        <w:rPr>
          <w:rFonts w:ascii="Times New Roman" w:hAnsi="Times New Roman" w:cs="Times New Roman"/>
          <w:b/>
          <w:sz w:val="20"/>
          <w:szCs w:val="20"/>
          <w:lang w:val="en-GB"/>
        </w:rPr>
        <w:t xml:space="preserve">: Scheduling initial and retransmissions separately results in physical layer performance degradation due to </w:t>
      </w:r>
      <w:r>
        <w:rPr>
          <w:rFonts w:ascii="Times New Roman" w:hAnsi="Times New Roman" w:cs="Times New Roman"/>
          <w:b/>
          <w:sz w:val="20"/>
          <w:szCs w:val="20"/>
          <w:lang w:val="en-GB"/>
        </w:rPr>
        <w:t>less</w:t>
      </w:r>
      <w:r w:rsidRPr="00836C3E">
        <w:rPr>
          <w:rFonts w:ascii="Times New Roman" w:hAnsi="Times New Roman" w:cs="Times New Roman"/>
          <w:b/>
          <w:sz w:val="20"/>
          <w:szCs w:val="20"/>
          <w:lang w:val="en-GB"/>
        </w:rPr>
        <w:t xml:space="preserve"> diversity gains from TB interlacing.</w:t>
      </w:r>
    </w:p>
    <w:p w14:paraId="11F5DFF7" w14:textId="77777777" w:rsidR="00CC303E" w:rsidRPr="00397ACE" w:rsidRDefault="00CC303E" w:rsidP="00CC303E">
      <w:pPr>
        <w:rPr>
          <w:rFonts w:ascii="Times New Roman" w:hAnsi="Times New Roman" w:cs="Times New Roman"/>
          <w:b/>
          <w:sz w:val="20"/>
          <w:szCs w:val="20"/>
          <w:lang w:val="en-GB"/>
        </w:rPr>
      </w:pPr>
      <w:r>
        <w:rPr>
          <w:rFonts w:ascii="Times New Roman" w:hAnsi="Times New Roman" w:cs="Times New Roman"/>
          <w:b/>
          <w:sz w:val="20"/>
          <w:szCs w:val="20"/>
          <w:u w:val="single"/>
          <w:lang w:val="en-GB"/>
        </w:rPr>
        <w:t>Proposal 8</w:t>
      </w:r>
      <w:r w:rsidRPr="00397ACE">
        <w:rPr>
          <w:rFonts w:ascii="Times New Roman" w:hAnsi="Times New Roman" w:cs="Times New Roman"/>
          <w:b/>
          <w:sz w:val="20"/>
          <w:szCs w:val="20"/>
          <w:lang w:val="en-GB"/>
        </w:rPr>
        <w:t>: The TBS determination for multi-TB grants is as follows:</w:t>
      </w:r>
    </w:p>
    <w:p w14:paraId="209DB590" w14:textId="77777777" w:rsidR="00CC303E" w:rsidRPr="00397ACE" w:rsidRDefault="00CC303E" w:rsidP="00CC303E">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For initial transmission, the TBS is derived based on the signalled MCS value.</w:t>
      </w:r>
    </w:p>
    <w:p w14:paraId="5D4B1CF1" w14:textId="77777777" w:rsidR="00CC303E" w:rsidRDefault="00CC303E" w:rsidP="00CC303E">
      <w:pPr>
        <w:ind w:firstLine="720"/>
        <w:rPr>
          <w:rFonts w:ascii="Times New Roman" w:hAnsi="Times New Roman" w:cs="Times New Roman"/>
          <w:b/>
          <w:sz w:val="20"/>
          <w:szCs w:val="20"/>
          <w:lang w:val="en-GB"/>
        </w:rPr>
      </w:pPr>
      <w:r w:rsidRPr="00397ACE">
        <w:rPr>
          <w:rFonts w:ascii="Times New Roman" w:hAnsi="Times New Roman" w:cs="Times New Roman"/>
          <w:b/>
          <w:sz w:val="20"/>
          <w:szCs w:val="20"/>
          <w:lang w:val="en-GB"/>
        </w:rPr>
        <w:t xml:space="preserve">- For retransmissions, the TBS is derived based on the initial MCS value. </w:t>
      </w:r>
    </w:p>
    <w:p w14:paraId="25A23C45" w14:textId="77777777" w:rsidR="00CC303E" w:rsidRPr="000F09C1" w:rsidRDefault="00CC303E" w:rsidP="00CC303E">
      <w:pPr>
        <w:rPr>
          <w:rFonts w:ascii="Times New Roman" w:hAnsi="Times New Roman" w:cs="Times New Roman"/>
          <w:b/>
          <w:sz w:val="20"/>
          <w:szCs w:val="20"/>
          <w:lang w:val="en-GB"/>
        </w:rPr>
      </w:pPr>
      <w:r w:rsidRPr="000F09C1">
        <w:rPr>
          <w:rFonts w:ascii="Times New Roman" w:hAnsi="Times New Roman" w:cs="Times New Roman"/>
          <w:b/>
          <w:sz w:val="20"/>
          <w:szCs w:val="20"/>
          <w:u w:val="single"/>
          <w:lang w:val="en-GB"/>
        </w:rPr>
        <w:t xml:space="preserve">Observation </w:t>
      </w:r>
      <w:r>
        <w:rPr>
          <w:rFonts w:ascii="Times New Roman" w:hAnsi="Times New Roman" w:cs="Times New Roman"/>
          <w:b/>
          <w:sz w:val="20"/>
          <w:szCs w:val="20"/>
          <w:u w:val="single"/>
          <w:lang w:val="en-GB"/>
        </w:rPr>
        <w:t>7</w:t>
      </w:r>
      <w:r w:rsidRPr="000F09C1">
        <w:rPr>
          <w:rFonts w:ascii="Times New Roman" w:hAnsi="Times New Roman" w:cs="Times New Roman"/>
          <w:b/>
          <w:sz w:val="20"/>
          <w:szCs w:val="20"/>
          <w:lang w:val="en-GB"/>
        </w:rPr>
        <w:t>: A maximum HARQ ACK bundling size of 8 (the maximum number of TBs scheduled by a DCI in CE Mode A) results in retransmitting all TBs 57% of the time when the (</w:t>
      </w:r>
      <w:proofErr w:type="spellStart"/>
      <w:r w:rsidRPr="000F09C1">
        <w:rPr>
          <w:rFonts w:ascii="Times New Roman" w:hAnsi="Times New Roman" w:cs="Times New Roman"/>
          <w:b/>
          <w:sz w:val="20"/>
          <w:szCs w:val="20"/>
          <w:lang w:val="en-GB"/>
        </w:rPr>
        <w:t>i.i.d</w:t>
      </w:r>
      <w:proofErr w:type="spellEnd"/>
      <w:r w:rsidRPr="000F09C1">
        <w:rPr>
          <w:rFonts w:ascii="Times New Roman" w:hAnsi="Times New Roman" w:cs="Times New Roman"/>
          <w:b/>
          <w:sz w:val="20"/>
          <w:szCs w:val="20"/>
          <w:lang w:val="en-GB"/>
        </w:rPr>
        <w:t>) PDSCH BLER is 10%, resulting in suboptimal throughput.</w:t>
      </w:r>
    </w:p>
    <w:p w14:paraId="5BEEDA10" w14:textId="77777777" w:rsidR="00CC303E" w:rsidRDefault="00CC303E" w:rsidP="00CC303E">
      <w:pPr>
        <w:rPr>
          <w:rFonts w:ascii="Times New Roman" w:hAnsi="Times New Roman" w:cs="Times New Roman"/>
          <w:b/>
          <w:sz w:val="20"/>
          <w:szCs w:val="20"/>
          <w:lang w:val="en-GB"/>
        </w:rPr>
      </w:pPr>
      <w:r w:rsidRPr="00B1452F">
        <w:rPr>
          <w:rFonts w:ascii="Times New Roman" w:hAnsi="Times New Roman" w:cs="Times New Roman"/>
          <w:b/>
          <w:sz w:val="20"/>
          <w:szCs w:val="20"/>
          <w:u w:val="single"/>
          <w:lang w:val="en-GB"/>
        </w:rPr>
        <w:t xml:space="preserve">Observation </w:t>
      </w:r>
      <w:r>
        <w:rPr>
          <w:rFonts w:ascii="Times New Roman" w:hAnsi="Times New Roman" w:cs="Times New Roman"/>
          <w:b/>
          <w:sz w:val="20"/>
          <w:szCs w:val="20"/>
          <w:u w:val="single"/>
          <w:lang w:val="en-GB"/>
        </w:rPr>
        <w:t>8</w:t>
      </w:r>
      <w:r w:rsidRPr="00B1452F">
        <w:rPr>
          <w:rFonts w:ascii="Times New Roman" w:hAnsi="Times New Roman" w:cs="Times New Roman"/>
          <w:b/>
          <w:sz w:val="20"/>
          <w:szCs w:val="20"/>
          <w:lang w:val="en-GB"/>
        </w:rPr>
        <w:t xml:space="preserve">: A maximum HARQ ACK bundling size equal to the maximum number of TBs scheduled by a single DCI results in a throughput loss for PDSCH due to a mandatory 3-millisecond delay in starting PUCCH HARQ ACK transmission. </w:t>
      </w:r>
    </w:p>
    <w:p w14:paraId="75307E16" w14:textId="77777777" w:rsidR="00CC303E" w:rsidRPr="00CC303E" w:rsidRDefault="00CC303E" w:rsidP="00CC303E">
      <w:pPr>
        <w:rPr>
          <w:rFonts w:ascii="Times New Roman" w:hAnsi="Times New Roman" w:cs="Times New Roman"/>
          <w:b/>
          <w:sz w:val="20"/>
          <w:szCs w:val="20"/>
        </w:rPr>
      </w:pPr>
      <w:r w:rsidRPr="00CC303E">
        <w:rPr>
          <w:rFonts w:ascii="Times New Roman" w:hAnsi="Times New Roman" w:cs="Times New Roman"/>
          <w:b/>
          <w:sz w:val="20"/>
          <w:szCs w:val="20"/>
          <w:u w:val="single"/>
        </w:rPr>
        <w:t>Proposal 9</w:t>
      </w:r>
      <w:r w:rsidRPr="00CC303E">
        <w:rPr>
          <w:rFonts w:ascii="Times New Roman" w:hAnsi="Times New Roman" w:cs="Times New Roman"/>
          <w:b/>
          <w:sz w:val="20"/>
          <w:szCs w:val="20"/>
        </w:rPr>
        <w:t>: Maximum bundle size for HARQ ACK transmission is not more than 4.</w:t>
      </w:r>
    </w:p>
    <w:p w14:paraId="60620FDF" w14:textId="77777777" w:rsidR="00CC303E" w:rsidRPr="0035231A" w:rsidRDefault="00CC303E" w:rsidP="00CC303E">
      <w:pPr>
        <w:rPr>
          <w:rFonts w:ascii="Times New Roman" w:hAnsi="Times New Roman" w:cs="Times New Roman"/>
          <w:b/>
          <w:sz w:val="20"/>
          <w:szCs w:val="20"/>
          <w:lang w:val="en-GB"/>
        </w:rPr>
      </w:pPr>
      <w:r w:rsidRPr="0035231A">
        <w:rPr>
          <w:rFonts w:ascii="Times New Roman" w:hAnsi="Times New Roman" w:cs="Times New Roman"/>
          <w:b/>
          <w:sz w:val="20"/>
          <w:szCs w:val="20"/>
          <w:u w:val="single"/>
          <w:lang w:val="en-GB"/>
        </w:rPr>
        <w:t xml:space="preserve">Proposal </w:t>
      </w:r>
      <w:r>
        <w:rPr>
          <w:rFonts w:ascii="Times New Roman" w:hAnsi="Times New Roman" w:cs="Times New Roman"/>
          <w:b/>
          <w:sz w:val="20"/>
          <w:szCs w:val="20"/>
          <w:u w:val="single"/>
          <w:lang w:val="en-GB"/>
        </w:rPr>
        <w:t>10</w:t>
      </w:r>
      <w:r w:rsidRPr="0035231A">
        <w:rPr>
          <w:rFonts w:ascii="Times New Roman" w:hAnsi="Times New Roman" w:cs="Times New Roman"/>
          <w:b/>
          <w:sz w:val="20"/>
          <w:szCs w:val="20"/>
          <w:lang w:val="en-GB"/>
        </w:rPr>
        <w:t>: Tailor the TB bundling configuration and</w:t>
      </w:r>
      <w:r>
        <w:rPr>
          <w:rFonts w:ascii="Times New Roman" w:hAnsi="Times New Roman" w:cs="Times New Roman"/>
          <w:b/>
          <w:sz w:val="20"/>
          <w:szCs w:val="20"/>
          <w:lang w:val="en-GB"/>
        </w:rPr>
        <w:t>/or</w:t>
      </w:r>
      <w:r w:rsidRPr="0035231A">
        <w:rPr>
          <w:rFonts w:ascii="Times New Roman" w:hAnsi="Times New Roman" w:cs="Times New Roman"/>
          <w:b/>
          <w:sz w:val="20"/>
          <w:szCs w:val="20"/>
          <w:lang w:val="en-GB"/>
        </w:rPr>
        <w:t xml:space="preserve"> the maximum bundle size according to</w:t>
      </w:r>
      <w:r>
        <w:rPr>
          <w:rFonts w:ascii="Times New Roman" w:hAnsi="Times New Roman" w:cs="Times New Roman"/>
          <w:b/>
          <w:sz w:val="20"/>
          <w:szCs w:val="20"/>
          <w:lang w:val="en-GB"/>
        </w:rPr>
        <w:t>:</w:t>
      </w:r>
    </w:p>
    <w:p w14:paraId="2D07BDD9" w14:textId="77777777" w:rsidR="00CC303E" w:rsidRPr="0035231A" w:rsidRDefault="00CC303E" w:rsidP="00CC303E">
      <w:pPr>
        <w:pStyle w:val="ListParagraph"/>
        <w:numPr>
          <w:ilvl w:val="0"/>
          <w:numId w:val="45"/>
        </w:numPr>
        <w:rPr>
          <w:b/>
        </w:rPr>
      </w:pPr>
      <w:r w:rsidRPr="0035231A">
        <w:rPr>
          <w:b/>
        </w:rPr>
        <w:t>The actual number of TBs scheduled by a multi-TB scheduling DCI grant</w:t>
      </w:r>
    </w:p>
    <w:p w14:paraId="1D0AED86" w14:textId="77777777" w:rsidR="00CC303E" w:rsidRPr="0035231A" w:rsidRDefault="00CC303E" w:rsidP="00CC303E">
      <w:pPr>
        <w:pStyle w:val="ListParagraph"/>
        <w:numPr>
          <w:ilvl w:val="0"/>
          <w:numId w:val="45"/>
        </w:numPr>
        <w:rPr>
          <w:b/>
        </w:rPr>
      </w:pPr>
      <w:r w:rsidRPr="0035231A">
        <w:rPr>
          <w:b/>
        </w:rPr>
        <w:t>The number of configured PUCCH repetitions</w:t>
      </w:r>
    </w:p>
    <w:p w14:paraId="4746F04A" w14:textId="77777777" w:rsidR="00CC303E" w:rsidRDefault="00CC303E" w:rsidP="00CC303E">
      <w:pPr>
        <w:rPr>
          <w:rFonts w:ascii="Times New Roman" w:hAnsi="Times New Roman" w:cs="Times New Roman"/>
          <w:b/>
          <w:sz w:val="20"/>
          <w:szCs w:val="20"/>
          <w:lang w:val="en-GB"/>
        </w:rPr>
      </w:pPr>
      <w:r w:rsidRPr="00E51712">
        <w:rPr>
          <w:rFonts w:ascii="Times New Roman" w:hAnsi="Times New Roman" w:cs="Times New Roman"/>
          <w:b/>
          <w:sz w:val="20"/>
          <w:szCs w:val="20"/>
          <w:u w:val="single"/>
          <w:lang w:val="en-GB"/>
        </w:rPr>
        <w:t>Proposal 1</w:t>
      </w:r>
      <w:r>
        <w:rPr>
          <w:rFonts w:ascii="Times New Roman" w:hAnsi="Times New Roman" w:cs="Times New Roman"/>
          <w:b/>
          <w:sz w:val="20"/>
          <w:szCs w:val="20"/>
          <w:u w:val="single"/>
          <w:lang w:val="en-GB"/>
        </w:rPr>
        <w:t>1</w:t>
      </w:r>
      <w:r w:rsidRPr="00E51712">
        <w:rPr>
          <w:rFonts w:ascii="Times New Roman" w:hAnsi="Times New Roman" w:cs="Times New Roman"/>
          <w:sz w:val="20"/>
          <w:szCs w:val="20"/>
          <w:lang w:val="en-GB"/>
        </w:rPr>
        <w:t xml:space="preserve">: </w:t>
      </w:r>
      <w:r w:rsidRPr="00E51712">
        <w:rPr>
          <w:rFonts w:ascii="Times New Roman" w:hAnsi="Times New Roman" w:cs="Times New Roman"/>
          <w:b/>
          <w:sz w:val="20"/>
          <w:szCs w:val="20"/>
          <w:lang w:val="en-GB"/>
        </w:rPr>
        <w:t>Study methods to efficiently signal the bundling configuration and specify the associated PUCCH ACK timeline determination at the UE</w:t>
      </w:r>
      <w:r>
        <w:rPr>
          <w:rFonts w:ascii="Times New Roman" w:hAnsi="Times New Roman" w:cs="Times New Roman"/>
          <w:b/>
          <w:sz w:val="20"/>
          <w:szCs w:val="20"/>
          <w:lang w:val="en-GB"/>
        </w:rPr>
        <w:t>.</w:t>
      </w:r>
    </w:p>
    <w:p w14:paraId="077D3315" w14:textId="77777777" w:rsidR="00CC303E" w:rsidRPr="004F3136" w:rsidRDefault="00CC303E" w:rsidP="00CC303E">
      <w:pPr>
        <w:rPr>
          <w:rFonts w:ascii="Times New Roman" w:hAnsi="Times New Roman" w:cs="Times New Roman"/>
          <w:b/>
          <w:sz w:val="20"/>
          <w:szCs w:val="20"/>
        </w:rPr>
      </w:pPr>
      <w:r w:rsidRPr="00A806F9">
        <w:rPr>
          <w:rFonts w:ascii="Times New Roman" w:hAnsi="Times New Roman" w:cs="Times New Roman"/>
          <w:b/>
          <w:sz w:val="20"/>
          <w:szCs w:val="20"/>
          <w:u w:val="single"/>
        </w:rPr>
        <w:t>Proposal 1</w:t>
      </w:r>
      <w:r>
        <w:rPr>
          <w:rFonts w:ascii="Times New Roman" w:hAnsi="Times New Roman" w:cs="Times New Roman"/>
          <w:b/>
          <w:sz w:val="20"/>
          <w:szCs w:val="20"/>
          <w:u w:val="single"/>
        </w:rPr>
        <w:t>2</w:t>
      </w:r>
      <w:r w:rsidRPr="004F3136">
        <w:rPr>
          <w:rFonts w:ascii="Times New Roman" w:hAnsi="Times New Roman" w:cs="Times New Roman"/>
          <w:b/>
          <w:i/>
          <w:sz w:val="20"/>
          <w:szCs w:val="20"/>
          <w:u w:val="single"/>
        </w:rPr>
        <w:t xml:space="preserve">: </w:t>
      </w:r>
      <w:r w:rsidRPr="004F3136">
        <w:rPr>
          <w:rFonts w:ascii="Times New Roman" w:hAnsi="Times New Roman" w:cs="Times New Roman"/>
          <w:b/>
          <w:sz w:val="20"/>
          <w:szCs w:val="20"/>
        </w:rPr>
        <w:t xml:space="preserve">For subframe index </w:t>
      </w:r>
      <m:oMath>
        <m:r>
          <m:rPr>
            <m:sty m:val="bi"/>
          </m:rPr>
          <w:rPr>
            <w:rFonts w:ascii="Cambria Math" w:hAnsi="Cambria Math" w:cs="Times New Roman"/>
            <w:sz w:val="20"/>
            <w:szCs w:val="20"/>
          </w:rPr>
          <m:t>i∈{0,1,2,…}</m:t>
        </m:r>
      </m:oMath>
      <w:r w:rsidRPr="004F3136">
        <w:rPr>
          <w:rFonts w:ascii="Times New Roman" w:hAnsi="Times New Roman" w:cs="Times New Roman"/>
          <w:b/>
          <w:sz w:val="20"/>
          <w:szCs w:val="20"/>
        </w:rPr>
        <w:t xml:space="preserve"> the TB index mapping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I</m:t>
            </m:r>
          </m:e>
          <m:sub>
            <m:r>
              <m:rPr>
                <m:sty m:val="bi"/>
              </m:rPr>
              <w:rPr>
                <w:rFonts w:ascii="Cambria Math" w:hAnsi="Cambria Math" w:cs="Times New Roman"/>
                <w:sz w:val="20"/>
                <w:szCs w:val="20"/>
              </w:rPr>
              <m:t>TB</m:t>
            </m:r>
          </m:sub>
        </m:sSub>
        <m:r>
          <m:rPr>
            <m:sty m:val="bi"/>
          </m:rPr>
          <w:rPr>
            <w:rFonts w:ascii="Cambria Math" w:hAnsi="Cambria Math" w:cs="Times New Roman"/>
            <w:sz w:val="20"/>
            <w:szCs w:val="20"/>
          </w:rPr>
          <m:t>(i)</m:t>
        </m:r>
      </m:oMath>
      <w:r w:rsidRPr="004F3136">
        <w:rPr>
          <w:rFonts w:ascii="Times New Roman" w:hAnsi="Times New Roman" w:cs="Times New Roman"/>
          <w:b/>
          <w:sz w:val="20"/>
          <w:szCs w:val="20"/>
        </w:rPr>
        <w:t xml:space="preserve">, which implicitly involves the design of the time-domain interleaver, should be designed such that all TBs have an equitable distribution of repetitions across all configured </w:t>
      </w:r>
      <w:proofErr w:type="spellStart"/>
      <w:r w:rsidRPr="004F3136">
        <w:rPr>
          <w:rFonts w:ascii="Times New Roman" w:hAnsi="Times New Roman" w:cs="Times New Roman"/>
          <w:b/>
          <w:sz w:val="20"/>
          <w:szCs w:val="20"/>
        </w:rPr>
        <w:t>narrowbands</w:t>
      </w:r>
      <w:proofErr w:type="spellEnd"/>
    </w:p>
    <w:p w14:paraId="691D6B31" w14:textId="77777777" w:rsidR="00CC303E" w:rsidRPr="004F3136" w:rsidRDefault="00CC303E" w:rsidP="00CC303E">
      <w:pPr>
        <w:rPr>
          <w:rFonts w:ascii="Times New Roman" w:hAnsi="Times New Roman" w:cs="Times New Roman"/>
          <w:b/>
          <w:sz w:val="20"/>
          <w:szCs w:val="20"/>
        </w:rPr>
      </w:pPr>
      <w:r w:rsidRPr="00A806F9">
        <w:rPr>
          <w:rFonts w:ascii="Times New Roman" w:hAnsi="Times New Roman" w:cs="Times New Roman"/>
          <w:b/>
          <w:sz w:val="20"/>
          <w:szCs w:val="20"/>
          <w:u w:val="single"/>
        </w:rPr>
        <w:t>Proposal 1</w:t>
      </w:r>
      <w:r>
        <w:rPr>
          <w:rFonts w:ascii="Times New Roman" w:hAnsi="Times New Roman" w:cs="Times New Roman"/>
          <w:b/>
          <w:sz w:val="20"/>
          <w:szCs w:val="20"/>
          <w:u w:val="single"/>
        </w:rPr>
        <w:t>3</w:t>
      </w:r>
      <w:r w:rsidRPr="004F3136">
        <w:rPr>
          <w:rFonts w:ascii="Times New Roman" w:hAnsi="Times New Roman" w:cs="Times New Roman"/>
          <w:b/>
          <w:sz w:val="20"/>
          <w:szCs w:val="20"/>
        </w:rPr>
        <w:t xml:space="preserve">: For subframe index </w:t>
      </w:r>
      <m:oMath>
        <m:r>
          <m:rPr>
            <m:sty m:val="bi"/>
          </m:rPr>
          <w:rPr>
            <w:rFonts w:ascii="Cambria Math" w:hAnsi="Cambria Math" w:cs="Times New Roman"/>
            <w:sz w:val="20"/>
            <w:szCs w:val="20"/>
          </w:rPr>
          <m:t>i∈{0,1,2,…}</m:t>
        </m:r>
      </m:oMath>
      <w:r w:rsidRPr="004F3136">
        <w:rPr>
          <w:rFonts w:ascii="Times New Roman" w:hAnsi="Times New Roman" w:cs="Times New Roman"/>
          <w:b/>
          <w:sz w:val="20"/>
          <w:szCs w:val="20"/>
        </w:rPr>
        <w:t xml:space="preserve"> the TB index mapping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I</m:t>
            </m:r>
          </m:e>
          <m:sub>
            <m:r>
              <m:rPr>
                <m:sty m:val="bi"/>
              </m:rPr>
              <w:rPr>
                <w:rFonts w:ascii="Cambria Math" w:hAnsi="Cambria Math" w:cs="Times New Roman"/>
                <w:sz w:val="20"/>
                <w:szCs w:val="20"/>
              </w:rPr>
              <m:t>TB</m:t>
            </m:r>
          </m:sub>
        </m:sSub>
        <m:r>
          <m:rPr>
            <m:sty m:val="bi"/>
          </m:rPr>
          <w:rPr>
            <w:rFonts w:ascii="Cambria Math" w:hAnsi="Cambria Math" w:cs="Times New Roman"/>
            <w:sz w:val="20"/>
            <w:szCs w:val="20"/>
          </w:rPr>
          <m:t>(i)</m:t>
        </m:r>
      </m:oMath>
      <w:r>
        <w:rPr>
          <w:rFonts w:ascii="Times New Roman" w:hAnsi="Times New Roman" w:cs="Times New Roman"/>
          <w:b/>
          <w:sz w:val="20"/>
          <w:szCs w:val="20"/>
        </w:rPr>
        <w:t xml:space="preserve"> </w:t>
      </w:r>
      <w:r w:rsidRPr="004F3136">
        <w:rPr>
          <w:rFonts w:ascii="Times New Roman" w:hAnsi="Times New Roman" w:cs="Times New Roman"/>
          <w:b/>
          <w:sz w:val="20"/>
          <w:szCs w:val="20"/>
        </w:rPr>
        <w:t xml:space="preserve">should depend on the actual number of TBs scheduled, and the relationship may be determined by </w:t>
      </w:r>
    </w:p>
    <w:p w14:paraId="28A62A58" w14:textId="77777777" w:rsidR="00CC303E" w:rsidRPr="004F3136" w:rsidRDefault="002C13EA" w:rsidP="00CC303E">
      <w:pPr>
        <w:jc w:val="center"/>
        <w:rPr>
          <w:rFonts w:ascii="Times New Roman" w:hAnsi="Times New Roman" w:cs="Times New Roman"/>
          <w:b/>
          <w:bCs/>
          <w:iCs/>
          <w:sz w:val="18"/>
          <w:szCs w:val="18"/>
        </w:rPr>
      </w:pPr>
      <m:oMath>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I</m:t>
            </m:r>
          </m:e>
          <m:sub>
            <m:r>
              <m:rPr>
                <m:sty m:val="bi"/>
              </m:rPr>
              <w:rPr>
                <w:rFonts w:ascii="Cambria Math" w:hAnsi="Cambria Math" w:cs="Times New Roman"/>
                <w:sz w:val="18"/>
                <w:szCs w:val="18"/>
              </w:rPr>
              <m:t>TB</m:t>
            </m:r>
          </m:sub>
        </m:sSub>
        <m:d>
          <m:dPr>
            <m:ctrlPr>
              <w:rPr>
                <w:rFonts w:ascii="Cambria Math" w:hAnsi="Cambria Math" w:cs="Times New Roman"/>
                <w:b/>
                <w:bCs/>
                <w:i/>
                <w:iCs/>
                <w:sz w:val="18"/>
                <w:szCs w:val="18"/>
              </w:rPr>
            </m:ctrlPr>
          </m:dPr>
          <m:e>
            <m:r>
              <m:rPr>
                <m:sty m:val="bi"/>
              </m:rPr>
              <w:rPr>
                <w:rFonts w:ascii="Cambria Math" w:hAnsi="Cambria Math" w:cs="Times New Roman"/>
                <w:sz w:val="18"/>
                <w:szCs w:val="18"/>
              </w:rPr>
              <m:t>i</m:t>
            </m:r>
          </m:e>
        </m:d>
        <m:r>
          <m:rPr>
            <m:sty m:val="bi"/>
          </m:rPr>
          <w:rPr>
            <w:rFonts w:ascii="Cambria Math" w:hAnsi="Cambria Math" w:cs="Times New Roman"/>
            <w:sz w:val="18"/>
            <w:szCs w:val="18"/>
          </w:rPr>
          <m:t>=</m:t>
        </m:r>
        <m:d>
          <m:dPr>
            <m:ctrlPr>
              <w:rPr>
                <w:rFonts w:ascii="Cambria Math" w:hAnsi="Cambria Math" w:cs="Times New Roman"/>
                <w:b/>
                <w:bCs/>
                <w:i/>
                <w:iCs/>
                <w:sz w:val="18"/>
                <w:szCs w:val="18"/>
              </w:rPr>
            </m:ctrlPr>
          </m:dPr>
          <m:e>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r>
                      <m:rPr>
                        <m:sty m:val="bi"/>
                      </m:rPr>
                      <w:rPr>
                        <w:rFonts w:ascii="Cambria Math" w:hAnsi="Cambria Math" w:cs="Times New Roman"/>
                        <w:sz w:val="18"/>
                        <w:szCs w:val="18"/>
                      </w:rPr>
                      <m:t>i</m:t>
                    </m:r>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r>
              <m:rPr>
                <m:sty m:val="bi"/>
              </m:rPr>
              <w:rPr>
                <w:rFonts w:ascii="Cambria Math" w:hAnsi="Cambria Math" w:cs="Times New Roman"/>
                <w:sz w:val="18"/>
                <w:szCs w:val="18"/>
              </w:rPr>
              <m:t>+</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r>
                      <m:rPr>
                        <m:sty m:val="bi"/>
                      </m:rPr>
                      <w:rPr>
                        <w:rFonts w:ascii="Cambria Math" w:hAnsi="Cambria Math" w:cs="Times New Roman"/>
                        <w:sz w:val="18"/>
                        <w:szCs w:val="18"/>
                      </w:rPr>
                      <m:t>i</m:t>
                    </m:r>
                  </m:num>
                  <m:den>
                    <m:r>
                      <m:rPr>
                        <m:sty m:val="bi"/>
                      </m:rPr>
                      <w:rPr>
                        <w:rFonts w:ascii="Cambria Math" w:hAnsi="Cambria Math" w:cs="Times New Roman"/>
                        <w:sz w:val="18"/>
                        <w:szCs w:val="18"/>
                      </w:rPr>
                      <m:t>LCM</m:t>
                    </m:r>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r>
                          <m:rPr>
                            <m:sty m:val="bi"/>
                          </m:rPr>
                          <w:rPr>
                            <w:rFonts w:ascii="Cambria Math" w:hAnsi="Cambria Math" w:cs="Times New Roman"/>
                            <w:sz w:val="18"/>
                            <w:szCs w:val="18"/>
                          </w:rPr>
                          <m:t>×</m:t>
                        </m:r>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r>
                          <m:rPr>
                            <m:sty m:val="bi"/>
                          </m:rPr>
                          <w:rPr>
                            <w:rFonts w:ascii="Cambria Math" w:hAnsi="Cambria Math" w:cs="Times New Roman"/>
                            <w:sz w:val="18"/>
                            <w:szCs w:val="18"/>
                          </w:rPr>
                          <m:t>,   </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 N</m:t>
                            </m:r>
                          </m:e>
                          <m:sub>
                            <m:r>
                              <m:rPr>
                                <m:sty m:val="bi"/>
                              </m:rPr>
                              <w:rPr>
                                <w:rFonts w:ascii="Cambria Math" w:hAnsi="Cambria Math" w:cs="Times New Roman"/>
                                <w:sz w:val="18"/>
                                <w:szCs w:val="18"/>
                              </w:rPr>
                              <m:t>NB</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e>
                    </m:d>
                  </m:den>
                </m:f>
              </m:e>
            </m:d>
            <m:r>
              <m:rPr>
                <m:sty m:val="bi"/>
              </m:rPr>
              <w:rPr>
                <w:rFonts w:ascii="Cambria Math" w:hAnsi="Cambria Math" w:cs="Times New Roman"/>
                <w:sz w:val="18"/>
                <w:szCs w:val="18"/>
              </w:rPr>
              <m:t>×</m:t>
            </m:r>
            <m:d>
              <m:dPr>
                <m:ctrlPr>
                  <w:rPr>
                    <w:rFonts w:ascii="Cambria Math" w:hAnsi="Cambria Math" w:cs="Times New Roman"/>
                    <w:b/>
                    <w:bCs/>
                    <w:i/>
                    <w:iCs/>
                    <w:sz w:val="18"/>
                    <w:szCs w:val="18"/>
                  </w:rPr>
                </m:ctrlPr>
              </m:dPr>
              <m:e>
                <m:r>
                  <m:rPr>
                    <m:sty m:val="bi"/>
                  </m:rPr>
                  <w:rPr>
                    <w:rFonts w:ascii="Cambria Math" w:hAnsi="Cambria Math" w:cs="Times New Roman"/>
                    <w:sz w:val="18"/>
                    <w:szCs w:val="18"/>
                  </w:rPr>
                  <m:t>1 mod GCF</m:t>
                </m:r>
                <m:d>
                  <m:dPr>
                    <m:ctrlPr>
                      <w:rPr>
                        <w:rFonts w:ascii="Cambria Math" w:hAnsi="Cambria Math" w:cs="Times New Roman"/>
                        <w:b/>
                        <w:bCs/>
                        <w:i/>
                        <w:iCs/>
                        <w:sz w:val="18"/>
                        <w:szCs w:val="18"/>
                      </w:rPr>
                    </m:ctrlPr>
                  </m:dPr>
                  <m:e>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r>
                      <m:rPr>
                        <m:sty m:val="bi"/>
                      </m:rPr>
                      <w:rPr>
                        <w:rFonts w:ascii="Cambria Math" w:hAnsi="Cambria Math" w:cs="Times New Roman"/>
                        <w:sz w:val="18"/>
                        <w:szCs w:val="18"/>
                      </w:rPr>
                      <m:t>, </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r>
                              <m:rPr>
                                <m:sty m:val="bi"/>
                              </m:rPr>
                              <w:rPr>
                                <w:rFonts w:ascii="Cambria Math" w:hAnsi="Cambria Math" w:cs="Times New Roman"/>
                                <w:sz w:val="18"/>
                                <w:szCs w:val="18"/>
                              </w:rPr>
                              <m:t>)</m:t>
                            </m:r>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e>
                </m:d>
              </m:e>
            </m:d>
            <m:r>
              <m:rPr>
                <m:sty m:val="bi"/>
              </m:rPr>
              <w:rPr>
                <w:rFonts w:ascii="Cambria Math" w:hAnsi="Cambria Math" w:cs="Times New Roman"/>
                <w:sz w:val="18"/>
                <w:szCs w:val="18"/>
              </w:rPr>
              <m:t>×</m:t>
            </m:r>
            <m:d>
              <m:dPr>
                <m:begChr m:val="⌈"/>
                <m:endChr m:val="⌉"/>
                <m:ctrlPr>
                  <w:rPr>
                    <w:rFonts w:ascii="Cambria Math" w:hAnsi="Cambria Math" w:cs="Times New Roman"/>
                    <w:b/>
                    <w:bCs/>
                    <w:i/>
                    <w:iCs/>
                    <w:sz w:val="18"/>
                    <w:szCs w:val="18"/>
                  </w:rPr>
                </m:ctrlPr>
              </m:dPr>
              <m:e>
                <m:f>
                  <m:fPr>
                    <m:ctrlPr>
                      <w:rPr>
                        <w:rFonts w:ascii="Cambria Math" w:hAnsi="Cambria Math" w:cs="Times New Roman"/>
                        <w:b/>
                        <w:bCs/>
                        <w:i/>
                        <w:iCs/>
                        <w:sz w:val="18"/>
                        <w:szCs w:val="18"/>
                      </w:rPr>
                    </m:ctrlPr>
                  </m:fPr>
                  <m:num>
                    <m:sSubSup>
                      <m:sSubSupPr>
                        <m:ctrlPr>
                          <w:rPr>
                            <w:rFonts w:ascii="Cambria Math" w:hAnsi="Cambria Math" w:cs="Times New Roman"/>
                            <w:b/>
                            <w:bCs/>
                            <w:i/>
                            <w:iCs/>
                            <w:sz w:val="18"/>
                            <w:szCs w:val="18"/>
                          </w:rPr>
                        </m:ctrlPr>
                      </m:sSubSupPr>
                      <m:e>
                        <m:r>
                          <m:rPr>
                            <m:sty m:val="bi"/>
                          </m:rPr>
                          <w:rPr>
                            <w:rFonts w:ascii="Cambria Math" w:hAnsi="Cambria Math" w:cs="Times New Roman"/>
                            <w:sz w:val="18"/>
                            <w:szCs w:val="18"/>
                          </w:rPr>
                          <m:t>N</m:t>
                        </m:r>
                      </m:e>
                      <m:sub>
                        <m:r>
                          <m:rPr>
                            <m:sty m:val="bi"/>
                          </m:rPr>
                          <w:rPr>
                            <w:rFonts w:ascii="Cambria Math" w:hAnsi="Cambria Math" w:cs="Times New Roman"/>
                            <w:sz w:val="18"/>
                            <w:szCs w:val="18"/>
                          </w:rPr>
                          <m:t>NB,hop</m:t>
                        </m:r>
                      </m:sub>
                      <m:sup>
                        <m:r>
                          <m:rPr>
                            <m:sty m:val="bi"/>
                          </m:rPr>
                          <w:rPr>
                            <w:rFonts w:ascii="Cambria Math" w:hAnsi="Cambria Math" w:cs="Times New Roman"/>
                            <w:sz w:val="18"/>
                            <w:szCs w:val="18"/>
                          </w:rPr>
                          <m:t>ch,DL</m:t>
                        </m:r>
                      </m:sup>
                    </m:sSubSup>
                  </m:num>
                  <m:den>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IL</m:t>
                        </m:r>
                      </m:sub>
                    </m:sSub>
                  </m:den>
                </m:f>
              </m:e>
            </m:d>
          </m:e>
        </m:d>
        <m:r>
          <m:rPr>
            <m:sty m:val="bi"/>
          </m:rPr>
          <w:rPr>
            <w:rFonts w:ascii="Cambria Math" w:hAnsi="Cambria Math" w:cs="Times New Roman"/>
            <w:sz w:val="18"/>
            <w:szCs w:val="18"/>
          </w:rPr>
          <m:t>mod </m:t>
        </m:r>
        <m:sSub>
          <m:sSubPr>
            <m:ctrlPr>
              <w:rPr>
                <w:rFonts w:ascii="Cambria Math" w:hAnsi="Cambria Math" w:cs="Times New Roman"/>
                <w:b/>
                <w:bCs/>
                <w:i/>
                <w:iCs/>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sched</m:t>
            </m:r>
          </m:sub>
        </m:sSub>
      </m:oMath>
      <w:r w:rsidR="00CC303E" w:rsidRPr="004F3136">
        <w:rPr>
          <w:rFonts w:ascii="Times New Roman" w:hAnsi="Times New Roman" w:cs="Times New Roman"/>
          <w:b/>
          <w:bCs/>
          <w:iCs/>
          <w:sz w:val="18"/>
          <w:szCs w:val="18"/>
        </w:rPr>
        <w:t>,</w:t>
      </w:r>
    </w:p>
    <w:p w14:paraId="09B328E5" w14:textId="77777777" w:rsidR="00CC303E" w:rsidRPr="006A504B" w:rsidRDefault="00CC303E" w:rsidP="00CC303E">
      <w:pPr>
        <w:rPr>
          <w:b/>
        </w:rPr>
      </w:pPr>
      <w:r w:rsidRPr="004F3136">
        <w:rPr>
          <w:rFonts w:ascii="Times New Roman" w:hAnsi="Times New Roman" w:cs="Times New Roman"/>
          <w:b/>
          <w:sz w:val="20"/>
          <w:szCs w:val="20"/>
        </w:rPr>
        <w:t xml:space="preserve">where the parameters are as defined in </w:t>
      </w:r>
      <w:r>
        <w:rPr>
          <w:rFonts w:ascii="Times New Roman" w:hAnsi="Times New Roman" w:cs="Times New Roman"/>
          <w:b/>
          <w:sz w:val="20"/>
          <w:szCs w:val="20"/>
        </w:rPr>
        <w:t>this contribution</w:t>
      </w:r>
      <w:r w:rsidRPr="004F3136">
        <w:rPr>
          <w:rFonts w:ascii="Times New Roman" w:hAnsi="Times New Roman" w:cs="Times New Roman"/>
          <w:b/>
          <w:sz w:val="20"/>
          <w:szCs w:val="20"/>
        </w:rPr>
        <w:t>.</w:t>
      </w:r>
      <w:r>
        <w:rPr>
          <w:b/>
        </w:rPr>
        <w:t xml:space="preserve"> </w:t>
      </w:r>
    </w:p>
    <w:p w14:paraId="39349223" w14:textId="1F28BBDF" w:rsidR="00CC303E" w:rsidRDefault="00CC303E" w:rsidP="00CC303E">
      <w:pPr>
        <w:rPr>
          <w:rFonts w:ascii="Times New Roman" w:hAnsi="Times New Roman" w:cs="Times New Roman"/>
          <w:sz w:val="20"/>
          <w:szCs w:val="20"/>
          <w:lang w:val="en-GB"/>
        </w:rPr>
      </w:pPr>
      <w:r w:rsidRPr="00B13B67">
        <w:rPr>
          <w:rFonts w:ascii="Times New Roman" w:hAnsi="Times New Roman" w:cs="Times New Roman"/>
          <w:b/>
          <w:sz w:val="20"/>
          <w:szCs w:val="20"/>
          <w:u w:val="single"/>
          <w:lang w:val="en-GB"/>
        </w:rPr>
        <w:t>Proposal 1</w:t>
      </w:r>
      <w:r>
        <w:rPr>
          <w:rFonts w:ascii="Times New Roman" w:hAnsi="Times New Roman" w:cs="Times New Roman"/>
          <w:b/>
          <w:sz w:val="20"/>
          <w:szCs w:val="20"/>
          <w:u w:val="single"/>
          <w:lang w:val="en-GB"/>
        </w:rPr>
        <w:t>4</w:t>
      </w:r>
      <w:r w:rsidRPr="00B13B67">
        <w:rPr>
          <w:rFonts w:ascii="Times New Roman" w:hAnsi="Times New Roman" w:cs="Times New Roman"/>
          <w:b/>
          <w:sz w:val="20"/>
          <w:szCs w:val="20"/>
          <w:lang w:val="en-GB"/>
        </w:rPr>
        <w:t>: Support RRC configuration of the maximum number of TBs that may be scheduled by DCI</w:t>
      </w:r>
      <w:r>
        <w:rPr>
          <w:rFonts w:ascii="Times New Roman" w:hAnsi="Times New Roman" w:cs="Times New Roman"/>
          <w:b/>
          <w:sz w:val="20"/>
          <w:szCs w:val="20"/>
          <w:lang w:val="en-GB"/>
        </w:rPr>
        <w:t xml:space="preserve"> among {2,4,8}</w:t>
      </w:r>
      <w:r w:rsidRPr="00B13B67">
        <w:rPr>
          <w:rFonts w:ascii="Times New Roman" w:hAnsi="Times New Roman" w:cs="Times New Roman"/>
          <w:sz w:val="20"/>
          <w:szCs w:val="20"/>
          <w:lang w:val="en-GB"/>
        </w:rPr>
        <w:t xml:space="preserve">. </w:t>
      </w:r>
    </w:p>
    <w:p w14:paraId="78BC17AD" w14:textId="77777777" w:rsidR="00AE71EF" w:rsidRPr="00B13B67" w:rsidRDefault="00AE71EF" w:rsidP="00CC303E">
      <w:pPr>
        <w:rPr>
          <w:rFonts w:ascii="Times New Roman" w:hAnsi="Times New Roman" w:cs="Times New Roman"/>
          <w:sz w:val="20"/>
          <w:szCs w:val="20"/>
          <w:lang w:val="en-GB"/>
        </w:rPr>
      </w:pPr>
    </w:p>
    <w:p w14:paraId="30D7245A" w14:textId="77777777" w:rsidR="00CC303E" w:rsidRDefault="00CC303E" w:rsidP="00CC303E">
      <w:pPr>
        <w:rPr>
          <w:rFonts w:ascii="Times New Roman" w:hAnsi="Times New Roman" w:cs="Times New Roman"/>
          <w:b/>
          <w:sz w:val="20"/>
          <w:szCs w:val="20"/>
          <w:lang w:val="en-GB"/>
        </w:rPr>
      </w:pPr>
      <w:r w:rsidRPr="008E021A">
        <w:rPr>
          <w:rFonts w:ascii="Times New Roman" w:hAnsi="Times New Roman" w:cs="Times New Roman"/>
          <w:b/>
          <w:sz w:val="20"/>
          <w:szCs w:val="20"/>
          <w:u w:val="single"/>
          <w:lang w:val="en-GB"/>
        </w:rPr>
        <w:lastRenderedPageBreak/>
        <w:t xml:space="preserve">Proposal </w:t>
      </w:r>
      <w:r>
        <w:rPr>
          <w:rFonts w:ascii="Times New Roman" w:hAnsi="Times New Roman" w:cs="Times New Roman"/>
          <w:b/>
          <w:sz w:val="20"/>
          <w:szCs w:val="20"/>
          <w:u w:val="single"/>
          <w:lang w:val="en-GB"/>
        </w:rPr>
        <w:t>15</w:t>
      </w:r>
      <w:r w:rsidRPr="008E021A">
        <w:rPr>
          <w:rFonts w:ascii="Times New Roman" w:hAnsi="Times New Roman" w:cs="Times New Roman"/>
          <w:b/>
          <w:sz w:val="20"/>
          <w:szCs w:val="20"/>
          <w:u w:val="single"/>
          <w:lang w:val="en-GB"/>
        </w:rPr>
        <w:t xml:space="preserve">: </w:t>
      </w:r>
      <w:r>
        <w:rPr>
          <w:rFonts w:ascii="Times New Roman" w:hAnsi="Times New Roman" w:cs="Times New Roman"/>
          <w:b/>
          <w:sz w:val="20"/>
          <w:szCs w:val="20"/>
          <w:lang w:val="en-GB"/>
        </w:rPr>
        <w:t>For optional features:</w:t>
      </w:r>
    </w:p>
    <w:p w14:paraId="489A7027" w14:textId="77777777" w:rsidR="00CC303E" w:rsidRDefault="00CC303E" w:rsidP="00CC303E">
      <w:pPr>
        <w:rPr>
          <w:rFonts w:ascii="Times New Roman" w:hAnsi="Times New Roman" w:cs="Times New Roman"/>
          <w:b/>
          <w:sz w:val="20"/>
          <w:szCs w:val="20"/>
          <w:lang w:val="en-GB"/>
        </w:rPr>
      </w:pPr>
      <w:r>
        <w:rPr>
          <w:rFonts w:ascii="Times New Roman" w:hAnsi="Times New Roman" w:cs="Times New Roman"/>
          <w:b/>
          <w:sz w:val="20"/>
          <w:szCs w:val="20"/>
          <w:lang w:val="en-GB"/>
        </w:rPr>
        <w:tab/>
        <w:t xml:space="preserve">- Supported: Modulation restrictions, </w:t>
      </w:r>
      <w:r w:rsidRPr="008E021A">
        <w:rPr>
          <w:rFonts w:ascii="Times New Roman" w:hAnsi="Times New Roman" w:cs="Times New Roman"/>
          <w:b/>
          <w:sz w:val="20"/>
          <w:szCs w:val="20"/>
          <w:lang w:val="en-GB"/>
        </w:rPr>
        <w:t>2984 bits, flexible PRB, HARQ-ACK feedback (except early termination)</w:t>
      </w:r>
    </w:p>
    <w:p w14:paraId="67CD71BD" w14:textId="77777777" w:rsidR="00CC303E" w:rsidRDefault="00CC303E" w:rsidP="00CC303E">
      <w:pPr>
        <w:rPr>
          <w:rFonts w:ascii="Times New Roman" w:hAnsi="Times New Roman" w:cs="Times New Roman"/>
          <w:b/>
          <w:sz w:val="20"/>
          <w:szCs w:val="20"/>
          <w:lang w:val="en-GB"/>
        </w:rPr>
      </w:pPr>
      <w:r>
        <w:rPr>
          <w:rFonts w:ascii="Times New Roman" w:hAnsi="Times New Roman" w:cs="Times New Roman"/>
          <w:b/>
          <w:sz w:val="20"/>
          <w:szCs w:val="20"/>
          <w:lang w:val="en-GB"/>
        </w:rPr>
        <w:tab/>
        <w:t>- Deprioritized/FFS: 10 HARQ processes, sub-PRB, 64-QAM, early PUSCH termination.</w:t>
      </w:r>
    </w:p>
    <w:p w14:paraId="4F915D3D" w14:textId="77777777" w:rsidR="00CC303E" w:rsidRDefault="00CC303E" w:rsidP="00CC303E">
      <w:pPr>
        <w:rPr>
          <w:rFonts w:ascii="Times New Roman" w:hAnsi="Times New Roman" w:cs="Times New Roman"/>
          <w:b/>
          <w:sz w:val="20"/>
          <w:szCs w:val="20"/>
          <w:lang w:val="en-GB"/>
        </w:rPr>
      </w:pPr>
      <w:r>
        <w:rPr>
          <w:rFonts w:ascii="Times New Roman" w:hAnsi="Times New Roman" w:cs="Times New Roman"/>
          <w:b/>
          <w:sz w:val="20"/>
          <w:szCs w:val="20"/>
          <w:lang w:val="en-GB"/>
        </w:rPr>
        <w:tab/>
        <w:t>- Not supported: New repetitions for PDSCH/PUSCH, larger BW, HARQ-ACK bundling, larger BW, dynamic HARQ-Ack delay</w:t>
      </w:r>
    </w:p>
    <w:p w14:paraId="5197B3AB" w14:textId="77777777" w:rsidR="00485346" w:rsidRPr="00992D0A" w:rsidRDefault="00485346" w:rsidP="00485346">
      <w:pPr>
        <w:rPr>
          <w:rFonts w:ascii="Times New Roman" w:eastAsia="SimSun" w:hAnsi="Times New Roman" w:cs="Times New Roman"/>
          <w:sz w:val="20"/>
          <w:szCs w:val="20"/>
          <w:lang w:val="en-GB"/>
        </w:rPr>
      </w:pPr>
    </w:p>
    <w:p w14:paraId="1328C09C" w14:textId="50B73D08" w:rsidR="009A4BE1" w:rsidRDefault="00363BDF" w:rsidP="009A4BE1">
      <w:pPr>
        <w:pStyle w:val="Heading1"/>
      </w:pPr>
      <w:r>
        <w:t>1</w:t>
      </w:r>
      <w:r w:rsidR="00B7708D">
        <w:t>1</w:t>
      </w:r>
      <w:r w:rsidR="009A4BE1">
        <w:t xml:space="preserve">      References</w:t>
      </w:r>
    </w:p>
    <w:p w14:paraId="2B24A3CE" w14:textId="3182C211" w:rsidR="0068270C" w:rsidRDefault="009A4BE1">
      <w:r>
        <w:rPr>
          <w:lang w:val="en-GB"/>
        </w:rPr>
        <w:t xml:space="preserve">[1] </w:t>
      </w:r>
      <w:r w:rsidR="00F600D1" w:rsidRPr="00F600D1">
        <w:rPr>
          <w:lang w:val="en-GB"/>
        </w:rPr>
        <w:t>R1-1</w:t>
      </w:r>
      <w:r w:rsidR="001E48E0">
        <w:rPr>
          <w:lang w:val="en-GB"/>
        </w:rPr>
        <w:t>901630</w:t>
      </w:r>
      <w:r w:rsidR="00F600D1" w:rsidRPr="00F600D1">
        <w:rPr>
          <w:lang w:val="en-GB"/>
        </w:rPr>
        <w:t xml:space="preserve"> </w:t>
      </w:r>
      <w:r w:rsidR="00961345">
        <w:rPr>
          <w:lang w:val="en-GB"/>
        </w:rPr>
        <w:t>“</w:t>
      </w:r>
      <w:r w:rsidR="00961345">
        <w:t>LTE-M Multiple Transport Block Grant Design</w:t>
      </w:r>
      <w:r w:rsidR="001E48E0">
        <w:t xml:space="preserve"> Considerations</w:t>
      </w:r>
      <w:r w:rsidR="00961345">
        <w:t>”</w:t>
      </w:r>
      <w:r w:rsidR="00296670">
        <w:t>,</w:t>
      </w:r>
      <w:r w:rsidR="00F600D1">
        <w:t xml:space="preserve"> by Sierra Wireless, in </w:t>
      </w:r>
      <w:r w:rsidR="00296670">
        <w:t>RAN1#9</w:t>
      </w:r>
      <w:r w:rsidR="009F585C">
        <w:t>6</w:t>
      </w:r>
      <w:r w:rsidR="00296670">
        <w:t xml:space="preserve">, </w:t>
      </w:r>
      <w:r w:rsidR="009F585C">
        <w:t>Athens</w:t>
      </w:r>
      <w:r w:rsidR="00296670">
        <w:t xml:space="preserve">, </w:t>
      </w:r>
      <w:r w:rsidR="009F585C">
        <w:t>Greece</w:t>
      </w:r>
      <w:r w:rsidR="00296670">
        <w:t>.</w:t>
      </w:r>
    </w:p>
    <w:sectPr w:rsidR="0068270C" w:rsidSect="0068270C">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35E04" w14:textId="77777777" w:rsidR="002C13EA" w:rsidRDefault="002C13EA">
      <w:pPr>
        <w:spacing w:after="0" w:line="240" w:lineRule="auto"/>
      </w:pPr>
      <w:r>
        <w:separator/>
      </w:r>
    </w:p>
  </w:endnote>
  <w:endnote w:type="continuationSeparator" w:id="0">
    <w:p w14:paraId="77961813" w14:textId="77777777" w:rsidR="002C13EA" w:rsidRDefault="002C1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59273" w14:textId="77777777" w:rsidR="00FA42A2" w:rsidRDefault="00FA42A2" w:rsidP="00682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FFCD9" w14:textId="77777777" w:rsidR="00FA42A2" w:rsidRDefault="00FA42A2" w:rsidP="00682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18D0" w14:textId="77777777" w:rsidR="00FA42A2" w:rsidRDefault="00FA42A2" w:rsidP="006827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6F499" w14:textId="77777777" w:rsidR="002C13EA" w:rsidRDefault="002C13EA">
      <w:pPr>
        <w:spacing w:after="0" w:line="240" w:lineRule="auto"/>
      </w:pPr>
      <w:r>
        <w:separator/>
      </w:r>
    </w:p>
  </w:footnote>
  <w:footnote w:type="continuationSeparator" w:id="0">
    <w:p w14:paraId="5861042C" w14:textId="77777777" w:rsidR="002C13EA" w:rsidRDefault="002C1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D94E" w14:textId="77777777" w:rsidR="00FA42A2" w:rsidRDefault="00FA42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EF1"/>
    <w:multiLevelType w:val="hybridMultilevel"/>
    <w:tmpl w:val="6C5EE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4692D"/>
    <w:multiLevelType w:val="hybridMultilevel"/>
    <w:tmpl w:val="D64A4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5A380B"/>
    <w:multiLevelType w:val="hybridMultilevel"/>
    <w:tmpl w:val="827E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C08"/>
    <w:multiLevelType w:val="hybridMultilevel"/>
    <w:tmpl w:val="ECB44C3E"/>
    <w:lvl w:ilvl="0" w:tplc="D9BA45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6C3E24"/>
    <w:multiLevelType w:val="hybridMultilevel"/>
    <w:tmpl w:val="8A80E646"/>
    <w:lvl w:ilvl="0" w:tplc="DB0869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35B7A"/>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E6ACD"/>
    <w:multiLevelType w:val="hybridMultilevel"/>
    <w:tmpl w:val="FB744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721D1"/>
    <w:multiLevelType w:val="hybridMultilevel"/>
    <w:tmpl w:val="26A6F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278C51B1"/>
    <w:multiLevelType w:val="hybridMultilevel"/>
    <w:tmpl w:val="D5B0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5094"/>
    <w:multiLevelType w:val="hybridMultilevel"/>
    <w:tmpl w:val="64CC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613D6F"/>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F80526"/>
    <w:multiLevelType w:val="hybridMultilevel"/>
    <w:tmpl w:val="A4829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16739D"/>
    <w:multiLevelType w:val="hybridMultilevel"/>
    <w:tmpl w:val="92CAEBF0"/>
    <w:lvl w:ilvl="0" w:tplc="C84CB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C7CAB"/>
    <w:multiLevelType w:val="hybridMultilevel"/>
    <w:tmpl w:val="1144A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42F3E"/>
    <w:multiLevelType w:val="hybridMultilevel"/>
    <w:tmpl w:val="A6E40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F27107"/>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472B89"/>
    <w:multiLevelType w:val="hybridMultilevel"/>
    <w:tmpl w:val="BEA69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CF54E1"/>
    <w:multiLevelType w:val="hybridMultilevel"/>
    <w:tmpl w:val="0A9ECD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DE7D39"/>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680AFD"/>
    <w:multiLevelType w:val="hybridMultilevel"/>
    <w:tmpl w:val="CDA6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CC7C15"/>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8200BE"/>
    <w:multiLevelType w:val="hybridMultilevel"/>
    <w:tmpl w:val="1A84B792"/>
    <w:lvl w:ilvl="0" w:tplc="ED72B90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E434E"/>
    <w:multiLevelType w:val="hybridMultilevel"/>
    <w:tmpl w:val="B0BCA7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04DB7"/>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8" w15:restartNumberingAfterBreak="0">
    <w:nsid w:val="6E864EFA"/>
    <w:multiLevelType w:val="hybridMultilevel"/>
    <w:tmpl w:val="17C64D0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47E67"/>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A1CBB"/>
    <w:multiLevelType w:val="hybridMultilevel"/>
    <w:tmpl w:val="ABB49A32"/>
    <w:lvl w:ilvl="0" w:tplc="8FB0F95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970649"/>
    <w:multiLevelType w:val="hybridMultilevel"/>
    <w:tmpl w:val="759696AC"/>
    <w:lvl w:ilvl="0" w:tplc="9852E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FA6957"/>
    <w:multiLevelType w:val="hybridMultilevel"/>
    <w:tmpl w:val="08668612"/>
    <w:lvl w:ilvl="0" w:tplc="21C4C32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9"/>
  </w:num>
  <w:num w:numId="3">
    <w:abstractNumId w:val="32"/>
  </w:num>
  <w:num w:numId="4">
    <w:abstractNumId w:val="14"/>
  </w:num>
  <w:num w:numId="5">
    <w:abstractNumId w:val="27"/>
  </w:num>
  <w:num w:numId="6">
    <w:abstractNumId w:val="12"/>
  </w:num>
  <w:num w:numId="7">
    <w:abstractNumId w:val="22"/>
  </w:num>
  <w:num w:numId="8">
    <w:abstractNumId w:val="11"/>
  </w:num>
  <w:num w:numId="9">
    <w:abstractNumId w:val="23"/>
  </w:num>
  <w:num w:numId="10">
    <w:abstractNumId w:val="6"/>
  </w:num>
  <w:num w:numId="11">
    <w:abstractNumId w:val="44"/>
  </w:num>
  <w:num w:numId="12">
    <w:abstractNumId w:val="3"/>
  </w:num>
  <w:num w:numId="13">
    <w:abstractNumId w:val="10"/>
  </w:num>
  <w:num w:numId="14">
    <w:abstractNumId w:val="9"/>
  </w:num>
  <w:num w:numId="15">
    <w:abstractNumId w:val="42"/>
  </w:num>
  <w:num w:numId="16">
    <w:abstractNumId w:val="5"/>
  </w:num>
  <w:num w:numId="17">
    <w:abstractNumId w:val="4"/>
  </w:num>
  <w:num w:numId="18">
    <w:abstractNumId w:val="1"/>
  </w:num>
  <w:num w:numId="19">
    <w:abstractNumId w:val="39"/>
  </w:num>
  <w:num w:numId="20">
    <w:abstractNumId w:val="31"/>
  </w:num>
  <w:num w:numId="21">
    <w:abstractNumId w:val="16"/>
  </w:num>
  <w:num w:numId="22">
    <w:abstractNumId w:val="26"/>
  </w:num>
  <w:num w:numId="23">
    <w:abstractNumId w:val="21"/>
  </w:num>
  <w:num w:numId="24">
    <w:abstractNumId w:val="0"/>
  </w:num>
  <w:num w:numId="25">
    <w:abstractNumId w:val="20"/>
  </w:num>
  <w:num w:numId="26">
    <w:abstractNumId w:val="13"/>
  </w:num>
  <w:num w:numId="27">
    <w:abstractNumId w:val="30"/>
  </w:num>
  <w:num w:numId="28">
    <w:abstractNumId w:val="37"/>
  </w:num>
  <w:num w:numId="29">
    <w:abstractNumId w:val="7"/>
  </w:num>
  <w:num w:numId="30">
    <w:abstractNumId w:val="25"/>
  </w:num>
  <w:num w:numId="31">
    <w:abstractNumId w:val="38"/>
  </w:num>
  <w:num w:numId="32">
    <w:abstractNumId w:val="43"/>
  </w:num>
  <w:num w:numId="33">
    <w:abstractNumId w:val="28"/>
  </w:num>
  <w:num w:numId="34">
    <w:abstractNumId w:val="24"/>
  </w:num>
  <w:num w:numId="35">
    <w:abstractNumId w:val="41"/>
  </w:num>
  <w:num w:numId="36">
    <w:abstractNumId w:val="40"/>
  </w:num>
  <w:num w:numId="37">
    <w:abstractNumId w:val="19"/>
  </w:num>
  <w:num w:numId="38">
    <w:abstractNumId w:val="17"/>
  </w:num>
  <w:num w:numId="39">
    <w:abstractNumId w:val="18"/>
  </w:num>
  <w:num w:numId="40">
    <w:abstractNumId w:val="15"/>
  </w:num>
  <w:num w:numId="41">
    <w:abstractNumId w:val="35"/>
  </w:num>
  <w:num w:numId="42">
    <w:abstractNumId w:val="8"/>
  </w:num>
  <w:num w:numId="43">
    <w:abstractNumId w:val="33"/>
  </w:num>
  <w:num w:numId="44">
    <w:abstractNumId w:val="34"/>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D0A"/>
    <w:rsid w:val="00006109"/>
    <w:rsid w:val="0000660A"/>
    <w:rsid w:val="00010BB1"/>
    <w:rsid w:val="00013210"/>
    <w:rsid w:val="00014C4C"/>
    <w:rsid w:val="000217B8"/>
    <w:rsid w:val="0002185F"/>
    <w:rsid w:val="00021EE2"/>
    <w:rsid w:val="00024F17"/>
    <w:rsid w:val="00025F2A"/>
    <w:rsid w:val="00026AEA"/>
    <w:rsid w:val="00027E4F"/>
    <w:rsid w:val="000303D2"/>
    <w:rsid w:val="00043E8B"/>
    <w:rsid w:val="00044C29"/>
    <w:rsid w:val="00045288"/>
    <w:rsid w:val="00046F16"/>
    <w:rsid w:val="0005136E"/>
    <w:rsid w:val="00052B90"/>
    <w:rsid w:val="00053C51"/>
    <w:rsid w:val="00054E2C"/>
    <w:rsid w:val="00056740"/>
    <w:rsid w:val="000570BA"/>
    <w:rsid w:val="000610F0"/>
    <w:rsid w:val="000633CC"/>
    <w:rsid w:val="000706EB"/>
    <w:rsid w:val="00071D1A"/>
    <w:rsid w:val="00073078"/>
    <w:rsid w:val="00073A12"/>
    <w:rsid w:val="00074740"/>
    <w:rsid w:val="00075613"/>
    <w:rsid w:val="00075DAD"/>
    <w:rsid w:val="000760D6"/>
    <w:rsid w:val="000770A5"/>
    <w:rsid w:val="00083AD0"/>
    <w:rsid w:val="000873EC"/>
    <w:rsid w:val="00090291"/>
    <w:rsid w:val="0009218B"/>
    <w:rsid w:val="000A0EE1"/>
    <w:rsid w:val="000A6B3F"/>
    <w:rsid w:val="000A7BA0"/>
    <w:rsid w:val="000B077E"/>
    <w:rsid w:val="000B2C35"/>
    <w:rsid w:val="000B4225"/>
    <w:rsid w:val="000B5409"/>
    <w:rsid w:val="000B6798"/>
    <w:rsid w:val="000B680F"/>
    <w:rsid w:val="000B74DE"/>
    <w:rsid w:val="000C20A2"/>
    <w:rsid w:val="000C25BE"/>
    <w:rsid w:val="000C29D8"/>
    <w:rsid w:val="000C4162"/>
    <w:rsid w:val="000C4C6B"/>
    <w:rsid w:val="000C567C"/>
    <w:rsid w:val="000C57EE"/>
    <w:rsid w:val="000C693E"/>
    <w:rsid w:val="000C7757"/>
    <w:rsid w:val="000C7AC3"/>
    <w:rsid w:val="000C7DBF"/>
    <w:rsid w:val="000C7E0F"/>
    <w:rsid w:val="000D2639"/>
    <w:rsid w:val="000D52C9"/>
    <w:rsid w:val="000D59FA"/>
    <w:rsid w:val="000D700C"/>
    <w:rsid w:val="000E3D24"/>
    <w:rsid w:val="000E63BD"/>
    <w:rsid w:val="000E73DE"/>
    <w:rsid w:val="000F09C1"/>
    <w:rsid w:val="000F2653"/>
    <w:rsid w:val="000F4024"/>
    <w:rsid w:val="000F625C"/>
    <w:rsid w:val="00100558"/>
    <w:rsid w:val="00101574"/>
    <w:rsid w:val="00103A1C"/>
    <w:rsid w:val="00104056"/>
    <w:rsid w:val="0010462F"/>
    <w:rsid w:val="001056AA"/>
    <w:rsid w:val="00106168"/>
    <w:rsid w:val="00110175"/>
    <w:rsid w:val="00112AA6"/>
    <w:rsid w:val="00112BD4"/>
    <w:rsid w:val="00113804"/>
    <w:rsid w:val="00116757"/>
    <w:rsid w:val="0011787D"/>
    <w:rsid w:val="001202A9"/>
    <w:rsid w:val="00120C5E"/>
    <w:rsid w:val="001217CF"/>
    <w:rsid w:val="00131AC9"/>
    <w:rsid w:val="0013637D"/>
    <w:rsid w:val="0013778B"/>
    <w:rsid w:val="00140691"/>
    <w:rsid w:val="001406BF"/>
    <w:rsid w:val="0014182A"/>
    <w:rsid w:val="0014314B"/>
    <w:rsid w:val="00144ADB"/>
    <w:rsid w:val="00144CEE"/>
    <w:rsid w:val="00145C3A"/>
    <w:rsid w:val="0015156A"/>
    <w:rsid w:val="00153299"/>
    <w:rsid w:val="0015528D"/>
    <w:rsid w:val="00156138"/>
    <w:rsid w:val="0016116D"/>
    <w:rsid w:val="001639D7"/>
    <w:rsid w:val="00164DD2"/>
    <w:rsid w:val="00166E68"/>
    <w:rsid w:val="00167AF0"/>
    <w:rsid w:val="00167B15"/>
    <w:rsid w:val="00167F8A"/>
    <w:rsid w:val="001710F4"/>
    <w:rsid w:val="001722DD"/>
    <w:rsid w:val="00172F9D"/>
    <w:rsid w:val="00172FD0"/>
    <w:rsid w:val="001765C5"/>
    <w:rsid w:val="00176E11"/>
    <w:rsid w:val="00177DB4"/>
    <w:rsid w:val="00181DAC"/>
    <w:rsid w:val="00183F1D"/>
    <w:rsid w:val="00185943"/>
    <w:rsid w:val="0018713A"/>
    <w:rsid w:val="00197B8C"/>
    <w:rsid w:val="001A028D"/>
    <w:rsid w:val="001A1C3C"/>
    <w:rsid w:val="001A59B0"/>
    <w:rsid w:val="001A75E3"/>
    <w:rsid w:val="001B3ADE"/>
    <w:rsid w:val="001B4BCB"/>
    <w:rsid w:val="001B5073"/>
    <w:rsid w:val="001B5A58"/>
    <w:rsid w:val="001B66B8"/>
    <w:rsid w:val="001B6D72"/>
    <w:rsid w:val="001C13E6"/>
    <w:rsid w:val="001C4352"/>
    <w:rsid w:val="001C5DD8"/>
    <w:rsid w:val="001C6767"/>
    <w:rsid w:val="001C7400"/>
    <w:rsid w:val="001D68F1"/>
    <w:rsid w:val="001D7378"/>
    <w:rsid w:val="001E05B0"/>
    <w:rsid w:val="001E0B30"/>
    <w:rsid w:val="001E1146"/>
    <w:rsid w:val="001E2E48"/>
    <w:rsid w:val="001E48E0"/>
    <w:rsid w:val="001E70FB"/>
    <w:rsid w:val="001F4E87"/>
    <w:rsid w:val="001F549A"/>
    <w:rsid w:val="001F5656"/>
    <w:rsid w:val="001F6C86"/>
    <w:rsid w:val="002039FB"/>
    <w:rsid w:val="00205417"/>
    <w:rsid w:val="002059F9"/>
    <w:rsid w:val="00212450"/>
    <w:rsid w:val="00213C4C"/>
    <w:rsid w:val="00214295"/>
    <w:rsid w:val="0021608A"/>
    <w:rsid w:val="00223F23"/>
    <w:rsid w:val="002264B1"/>
    <w:rsid w:val="0022671F"/>
    <w:rsid w:val="00226ABC"/>
    <w:rsid w:val="00227ACE"/>
    <w:rsid w:val="00232524"/>
    <w:rsid w:val="00233C85"/>
    <w:rsid w:val="002370F9"/>
    <w:rsid w:val="002410C3"/>
    <w:rsid w:val="00241E02"/>
    <w:rsid w:val="00242749"/>
    <w:rsid w:val="00251C6B"/>
    <w:rsid w:val="0025245B"/>
    <w:rsid w:val="00253767"/>
    <w:rsid w:val="0025617E"/>
    <w:rsid w:val="002575A4"/>
    <w:rsid w:val="0026279D"/>
    <w:rsid w:val="00264029"/>
    <w:rsid w:val="00266A7F"/>
    <w:rsid w:val="00267662"/>
    <w:rsid w:val="002724DC"/>
    <w:rsid w:val="0027612C"/>
    <w:rsid w:val="00280952"/>
    <w:rsid w:val="00285355"/>
    <w:rsid w:val="00290488"/>
    <w:rsid w:val="00290879"/>
    <w:rsid w:val="00292798"/>
    <w:rsid w:val="00292BE0"/>
    <w:rsid w:val="00292CCA"/>
    <w:rsid w:val="00293DE8"/>
    <w:rsid w:val="00294AC9"/>
    <w:rsid w:val="00296670"/>
    <w:rsid w:val="002971D8"/>
    <w:rsid w:val="002A33F5"/>
    <w:rsid w:val="002B1AED"/>
    <w:rsid w:val="002B377F"/>
    <w:rsid w:val="002B37A3"/>
    <w:rsid w:val="002B3995"/>
    <w:rsid w:val="002B6A1A"/>
    <w:rsid w:val="002C13EA"/>
    <w:rsid w:val="002C56FA"/>
    <w:rsid w:val="002C5715"/>
    <w:rsid w:val="002D06FB"/>
    <w:rsid w:val="002D13C2"/>
    <w:rsid w:val="002D2A26"/>
    <w:rsid w:val="002D3056"/>
    <w:rsid w:val="002D695F"/>
    <w:rsid w:val="002D6B1A"/>
    <w:rsid w:val="002D6D29"/>
    <w:rsid w:val="002E1501"/>
    <w:rsid w:val="002E1639"/>
    <w:rsid w:val="002F13E6"/>
    <w:rsid w:val="002F195D"/>
    <w:rsid w:val="002F1D25"/>
    <w:rsid w:val="002F20B1"/>
    <w:rsid w:val="002F4DDD"/>
    <w:rsid w:val="00301141"/>
    <w:rsid w:val="003031B5"/>
    <w:rsid w:val="00305627"/>
    <w:rsid w:val="00306F69"/>
    <w:rsid w:val="003074F0"/>
    <w:rsid w:val="00310426"/>
    <w:rsid w:val="00313614"/>
    <w:rsid w:val="00313F8C"/>
    <w:rsid w:val="003151A8"/>
    <w:rsid w:val="00315FFF"/>
    <w:rsid w:val="00317ACC"/>
    <w:rsid w:val="003207AC"/>
    <w:rsid w:val="0032231A"/>
    <w:rsid w:val="0032338B"/>
    <w:rsid w:val="00326E4F"/>
    <w:rsid w:val="003322CD"/>
    <w:rsid w:val="0033275E"/>
    <w:rsid w:val="00333A93"/>
    <w:rsid w:val="0033494B"/>
    <w:rsid w:val="00334F63"/>
    <w:rsid w:val="003367D3"/>
    <w:rsid w:val="0033748F"/>
    <w:rsid w:val="00340D0C"/>
    <w:rsid w:val="0034109C"/>
    <w:rsid w:val="00341927"/>
    <w:rsid w:val="0034209E"/>
    <w:rsid w:val="00345218"/>
    <w:rsid w:val="00345257"/>
    <w:rsid w:val="003464EB"/>
    <w:rsid w:val="00347E3C"/>
    <w:rsid w:val="00350295"/>
    <w:rsid w:val="0035231A"/>
    <w:rsid w:val="00353ABD"/>
    <w:rsid w:val="00355F8E"/>
    <w:rsid w:val="003564BA"/>
    <w:rsid w:val="00361A45"/>
    <w:rsid w:val="00363645"/>
    <w:rsid w:val="00363BDF"/>
    <w:rsid w:val="00366213"/>
    <w:rsid w:val="0037064D"/>
    <w:rsid w:val="00371E13"/>
    <w:rsid w:val="003750EB"/>
    <w:rsid w:val="00375474"/>
    <w:rsid w:val="00377BE1"/>
    <w:rsid w:val="0038012E"/>
    <w:rsid w:val="00380D33"/>
    <w:rsid w:val="0038103F"/>
    <w:rsid w:val="00381878"/>
    <w:rsid w:val="00382642"/>
    <w:rsid w:val="00384EB4"/>
    <w:rsid w:val="00385473"/>
    <w:rsid w:val="003919B8"/>
    <w:rsid w:val="0039295E"/>
    <w:rsid w:val="00393756"/>
    <w:rsid w:val="003963BD"/>
    <w:rsid w:val="00397ACE"/>
    <w:rsid w:val="003A031C"/>
    <w:rsid w:val="003A138C"/>
    <w:rsid w:val="003A13E6"/>
    <w:rsid w:val="003A1808"/>
    <w:rsid w:val="003A1C24"/>
    <w:rsid w:val="003B07BA"/>
    <w:rsid w:val="003B5164"/>
    <w:rsid w:val="003B77DE"/>
    <w:rsid w:val="003C10F8"/>
    <w:rsid w:val="003C1D33"/>
    <w:rsid w:val="003C2D1A"/>
    <w:rsid w:val="003C3CF4"/>
    <w:rsid w:val="003D0B78"/>
    <w:rsid w:val="003D14D9"/>
    <w:rsid w:val="003D4FDD"/>
    <w:rsid w:val="003D6338"/>
    <w:rsid w:val="003D713C"/>
    <w:rsid w:val="003E183A"/>
    <w:rsid w:val="003E4F5E"/>
    <w:rsid w:val="003E5307"/>
    <w:rsid w:val="003E7083"/>
    <w:rsid w:val="003E766D"/>
    <w:rsid w:val="003E7EFF"/>
    <w:rsid w:val="003F0005"/>
    <w:rsid w:val="003F13BE"/>
    <w:rsid w:val="003F18FE"/>
    <w:rsid w:val="003F243A"/>
    <w:rsid w:val="003F2C83"/>
    <w:rsid w:val="003F3D5A"/>
    <w:rsid w:val="003F3EDE"/>
    <w:rsid w:val="003F5FBC"/>
    <w:rsid w:val="003F615E"/>
    <w:rsid w:val="003F73E8"/>
    <w:rsid w:val="00403F49"/>
    <w:rsid w:val="00406FA9"/>
    <w:rsid w:val="00412121"/>
    <w:rsid w:val="00423D14"/>
    <w:rsid w:val="0042422D"/>
    <w:rsid w:val="00424684"/>
    <w:rsid w:val="00433507"/>
    <w:rsid w:val="004346E6"/>
    <w:rsid w:val="004449F0"/>
    <w:rsid w:val="00445E23"/>
    <w:rsid w:val="004468AB"/>
    <w:rsid w:val="00447D1D"/>
    <w:rsid w:val="0045139F"/>
    <w:rsid w:val="00454D7E"/>
    <w:rsid w:val="004569D7"/>
    <w:rsid w:val="00461BA2"/>
    <w:rsid w:val="004637F7"/>
    <w:rsid w:val="00463950"/>
    <w:rsid w:val="00470CE2"/>
    <w:rsid w:val="004716CD"/>
    <w:rsid w:val="00471A09"/>
    <w:rsid w:val="004745D4"/>
    <w:rsid w:val="00475E0A"/>
    <w:rsid w:val="00477541"/>
    <w:rsid w:val="004802C2"/>
    <w:rsid w:val="00483AF4"/>
    <w:rsid w:val="00485346"/>
    <w:rsid w:val="0048584C"/>
    <w:rsid w:val="004932FF"/>
    <w:rsid w:val="00494110"/>
    <w:rsid w:val="00497B65"/>
    <w:rsid w:val="004A21C4"/>
    <w:rsid w:val="004A287D"/>
    <w:rsid w:val="004A3374"/>
    <w:rsid w:val="004A43A2"/>
    <w:rsid w:val="004A66BB"/>
    <w:rsid w:val="004B1697"/>
    <w:rsid w:val="004B2AB7"/>
    <w:rsid w:val="004B58B8"/>
    <w:rsid w:val="004C25E3"/>
    <w:rsid w:val="004C4836"/>
    <w:rsid w:val="004C54B8"/>
    <w:rsid w:val="004C5C27"/>
    <w:rsid w:val="004C7767"/>
    <w:rsid w:val="004D0791"/>
    <w:rsid w:val="004D14DB"/>
    <w:rsid w:val="004D26F7"/>
    <w:rsid w:val="004D291D"/>
    <w:rsid w:val="004D33EF"/>
    <w:rsid w:val="004D4BCE"/>
    <w:rsid w:val="004D677E"/>
    <w:rsid w:val="004E0BB7"/>
    <w:rsid w:val="004E18C6"/>
    <w:rsid w:val="004E229D"/>
    <w:rsid w:val="004E29E7"/>
    <w:rsid w:val="004E36E9"/>
    <w:rsid w:val="004E42BE"/>
    <w:rsid w:val="004F03BC"/>
    <w:rsid w:val="004F3136"/>
    <w:rsid w:val="004F37D5"/>
    <w:rsid w:val="004F397E"/>
    <w:rsid w:val="004F5ABF"/>
    <w:rsid w:val="004F74C5"/>
    <w:rsid w:val="005025F9"/>
    <w:rsid w:val="005044A1"/>
    <w:rsid w:val="00505C95"/>
    <w:rsid w:val="00506354"/>
    <w:rsid w:val="00507D49"/>
    <w:rsid w:val="005150A2"/>
    <w:rsid w:val="00515714"/>
    <w:rsid w:val="00517484"/>
    <w:rsid w:val="00517F27"/>
    <w:rsid w:val="00520AA8"/>
    <w:rsid w:val="00523483"/>
    <w:rsid w:val="00523A67"/>
    <w:rsid w:val="00524168"/>
    <w:rsid w:val="00526963"/>
    <w:rsid w:val="005313F5"/>
    <w:rsid w:val="00541A4A"/>
    <w:rsid w:val="0054204D"/>
    <w:rsid w:val="005423C0"/>
    <w:rsid w:val="00542D0C"/>
    <w:rsid w:val="00543BC3"/>
    <w:rsid w:val="00543BDD"/>
    <w:rsid w:val="00546350"/>
    <w:rsid w:val="0054709D"/>
    <w:rsid w:val="00553905"/>
    <w:rsid w:val="0055595C"/>
    <w:rsid w:val="00555C55"/>
    <w:rsid w:val="00555D7E"/>
    <w:rsid w:val="00556538"/>
    <w:rsid w:val="00557556"/>
    <w:rsid w:val="005602F5"/>
    <w:rsid w:val="00561E3A"/>
    <w:rsid w:val="00562B39"/>
    <w:rsid w:val="00565273"/>
    <w:rsid w:val="00566517"/>
    <w:rsid w:val="00567B52"/>
    <w:rsid w:val="005711D2"/>
    <w:rsid w:val="00577AE4"/>
    <w:rsid w:val="00580919"/>
    <w:rsid w:val="00582EAA"/>
    <w:rsid w:val="00583ED7"/>
    <w:rsid w:val="00584406"/>
    <w:rsid w:val="00586E96"/>
    <w:rsid w:val="00590C0A"/>
    <w:rsid w:val="00590E6A"/>
    <w:rsid w:val="00592054"/>
    <w:rsid w:val="005924F6"/>
    <w:rsid w:val="005928F6"/>
    <w:rsid w:val="00595B02"/>
    <w:rsid w:val="00595E5B"/>
    <w:rsid w:val="0059660C"/>
    <w:rsid w:val="005A2B98"/>
    <w:rsid w:val="005A364E"/>
    <w:rsid w:val="005A3778"/>
    <w:rsid w:val="005A3B4D"/>
    <w:rsid w:val="005A79ED"/>
    <w:rsid w:val="005B177B"/>
    <w:rsid w:val="005B26F8"/>
    <w:rsid w:val="005B3219"/>
    <w:rsid w:val="005B3818"/>
    <w:rsid w:val="005B39E8"/>
    <w:rsid w:val="005B3A8D"/>
    <w:rsid w:val="005B794D"/>
    <w:rsid w:val="005C5612"/>
    <w:rsid w:val="005C5AEC"/>
    <w:rsid w:val="005C75FF"/>
    <w:rsid w:val="005D138D"/>
    <w:rsid w:val="005D274C"/>
    <w:rsid w:val="005D2CF0"/>
    <w:rsid w:val="005E366A"/>
    <w:rsid w:val="005E52AD"/>
    <w:rsid w:val="005E5A83"/>
    <w:rsid w:val="005E6C2A"/>
    <w:rsid w:val="005F10B4"/>
    <w:rsid w:val="005F132F"/>
    <w:rsid w:val="005F3E7B"/>
    <w:rsid w:val="005F4F94"/>
    <w:rsid w:val="005F5D53"/>
    <w:rsid w:val="005F7511"/>
    <w:rsid w:val="00601838"/>
    <w:rsid w:val="00603644"/>
    <w:rsid w:val="00604597"/>
    <w:rsid w:val="00606AF9"/>
    <w:rsid w:val="006134D2"/>
    <w:rsid w:val="00614511"/>
    <w:rsid w:val="006167D5"/>
    <w:rsid w:val="00616A8D"/>
    <w:rsid w:val="00616B6B"/>
    <w:rsid w:val="006226C0"/>
    <w:rsid w:val="00622E34"/>
    <w:rsid w:val="00625424"/>
    <w:rsid w:val="00626A7E"/>
    <w:rsid w:val="00626B48"/>
    <w:rsid w:val="00627859"/>
    <w:rsid w:val="00630C40"/>
    <w:rsid w:val="00632352"/>
    <w:rsid w:val="00633D58"/>
    <w:rsid w:val="00633DAD"/>
    <w:rsid w:val="00634144"/>
    <w:rsid w:val="00637DA4"/>
    <w:rsid w:val="00640897"/>
    <w:rsid w:val="00642A05"/>
    <w:rsid w:val="0064500B"/>
    <w:rsid w:val="0064623B"/>
    <w:rsid w:val="006465DB"/>
    <w:rsid w:val="006470A5"/>
    <w:rsid w:val="006517F9"/>
    <w:rsid w:val="00651B0A"/>
    <w:rsid w:val="00652788"/>
    <w:rsid w:val="00653926"/>
    <w:rsid w:val="00654D67"/>
    <w:rsid w:val="00655885"/>
    <w:rsid w:val="00657F4F"/>
    <w:rsid w:val="00662DFC"/>
    <w:rsid w:val="0066317C"/>
    <w:rsid w:val="006638F3"/>
    <w:rsid w:val="00665720"/>
    <w:rsid w:val="00666344"/>
    <w:rsid w:val="006672A7"/>
    <w:rsid w:val="00672E22"/>
    <w:rsid w:val="00672F08"/>
    <w:rsid w:val="0067325A"/>
    <w:rsid w:val="006732CF"/>
    <w:rsid w:val="00682178"/>
    <w:rsid w:val="0068270C"/>
    <w:rsid w:val="006851CA"/>
    <w:rsid w:val="00686578"/>
    <w:rsid w:val="0068701C"/>
    <w:rsid w:val="0069096D"/>
    <w:rsid w:val="006911C7"/>
    <w:rsid w:val="00694D7D"/>
    <w:rsid w:val="0069632A"/>
    <w:rsid w:val="00696A35"/>
    <w:rsid w:val="00697889"/>
    <w:rsid w:val="006A086B"/>
    <w:rsid w:val="006A0BED"/>
    <w:rsid w:val="006A37F1"/>
    <w:rsid w:val="006A504B"/>
    <w:rsid w:val="006A67D5"/>
    <w:rsid w:val="006A73CD"/>
    <w:rsid w:val="006B06ED"/>
    <w:rsid w:val="006B1A73"/>
    <w:rsid w:val="006B3F7A"/>
    <w:rsid w:val="006B6099"/>
    <w:rsid w:val="006C1216"/>
    <w:rsid w:val="006C16FB"/>
    <w:rsid w:val="006C5D9C"/>
    <w:rsid w:val="006C7918"/>
    <w:rsid w:val="006D0AEF"/>
    <w:rsid w:val="006D2ECC"/>
    <w:rsid w:val="006D350A"/>
    <w:rsid w:val="006E041C"/>
    <w:rsid w:val="006E1419"/>
    <w:rsid w:val="006E3DA3"/>
    <w:rsid w:val="006F0FE4"/>
    <w:rsid w:val="006F3667"/>
    <w:rsid w:val="006F501B"/>
    <w:rsid w:val="006F5501"/>
    <w:rsid w:val="006F6E97"/>
    <w:rsid w:val="006F75E2"/>
    <w:rsid w:val="0070124E"/>
    <w:rsid w:val="00702A4F"/>
    <w:rsid w:val="00703AD0"/>
    <w:rsid w:val="00704B94"/>
    <w:rsid w:val="007063CD"/>
    <w:rsid w:val="00715EE3"/>
    <w:rsid w:val="00715FF0"/>
    <w:rsid w:val="00715FFC"/>
    <w:rsid w:val="007202D3"/>
    <w:rsid w:val="00721189"/>
    <w:rsid w:val="007253A0"/>
    <w:rsid w:val="00727D62"/>
    <w:rsid w:val="00731558"/>
    <w:rsid w:val="007315E5"/>
    <w:rsid w:val="007319E0"/>
    <w:rsid w:val="00734717"/>
    <w:rsid w:val="00736FBE"/>
    <w:rsid w:val="00742025"/>
    <w:rsid w:val="00746964"/>
    <w:rsid w:val="007476DF"/>
    <w:rsid w:val="00747E9C"/>
    <w:rsid w:val="0075159E"/>
    <w:rsid w:val="00751F5A"/>
    <w:rsid w:val="007545A4"/>
    <w:rsid w:val="007560FB"/>
    <w:rsid w:val="0075698A"/>
    <w:rsid w:val="0075757D"/>
    <w:rsid w:val="007578AB"/>
    <w:rsid w:val="00757D54"/>
    <w:rsid w:val="00764380"/>
    <w:rsid w:val="007645BA"/>
    <w:rsid w:val="00771254"/>
    <w:rsid w:val="00772106"/>
    <w:rsid w:val="00772869"/>
    <w:rsid w:val="00774FC2"/>
    <w:rsid w:val="00780A0E"/>
    <w:rsid w:val="00781944"/>
    <w:rsid w:val="00781A93"/>
    <w:rsid w:val="007830BD"/>
    <w:rsid w:val="007842A5"/>
    <w:rsid w:val="00786693"/>
    <w:rsid w:val="00786E9A"/>
    <w:rsid w:val="00792835"/>
    <w:rsid w:val="00794541"/>
    <w:rsid w:val="007978B7"/>
    <w:rsid w:val="007A153E"/>
    <w:rsid w:val="007A167F"/>
    <w:rsid w:val="007A2DE4"/>
    <w:rsid w:val="007B01FD"/>
    <w:rsid w:val="007B13E7"/>
    <w:rsid w:val="007B2BE5"/>
    <w:rsid w:val="007B7BA3"/>
    <w:rsid w:val="007C05D8"/>
    <w:rsid w:val="007C30FA"/>
    <w:rsid w:val="007C5843"/>
    <w:rsid w:val="007D6804"/>
    <w:rsid w:val="007D6B15"/>
    <w:rsid w:val="007E0330"/>
    <w:rsid w:val="007E5815"/>
    <w:rsid w:val="007E6966"/>
    <w:rsid w:val="007E6DAE"/>
    <w:rsid w:val="007E7B43"/>
    <w:rsid w:val="007F2135"/>
    <w:rsid w:val="007F27FB"/>
    <w:rsid w:val="007F400D"/>
    <w:rsid w:val="007F6B3A"/>
    <w:rsid w:val="007F7B62"/>
    <w:rsid w:val="00801857"/>
    <w:rsid w:val="00802131"/>
    <w:rsid w:val="0080227F"/>
    <w:rsid w:val="00802EA5"/>
    <w:rsid w:val="00804412"/>
    <w:rsid w:val="0081484A"/>
    <w:rsid w:val="00815AEF"/>
    <w:rsid w:val="008175EC"/>
    <w:rsid w:val="008244B4"/>
    <w:rsid w:val="00826BD9"/>
    <w:rsid w:val="008270DD"/>
    <w:rsid w:val="008317AC"/>
    <w:rsid w:val="008323C6"/>
    <w:rsid w:val="0083360B"/>
    <w:rsid w:val="008362AD"/>
    <w:rsid w:val="00836C3E"/>
    <w:rsid w:val="00836DDE"/>
    <w:rsid w:val="00840176"/>
    <w:rsid w:val="00844928"/>
    <w:rsid w:val="0085355F"/>
    <w:rsid w:val="00854D18"/>
    <w:rsid w:val="008575EF"/>
    <w:rsid w:val="00857F6B"/>
    <w:rsid w:val="00861A8E"/>
    <w:rsid w:val="00864844"/>
    <w:rsid w:val="0086608C"/>
    <w:rsid w:val="00867206"/>
    <w:rsid w:val="00870C08"/>
    <w:rsid w:val="00872A41"/>
    <w:rsid w:val="00873AB6"/>
    <w:rsid w:val="00874B50"/>
    <w:rsid w:val="008763B4"/>
    <w:rsid w:val="00881467"/>
    <w:rsid w:val="0088449F"/>
    <w:rsid w:val="00890AC3"/>
    <w:rsid w:val="008921C5"/>
    <w:rsid w:val="008A08B7"/>
    <w:rsid w:val="008A1A19"/>
    <w:rsid w:val="008A1E97"/>
    <w:rsid w:val="008A25D2"/>
    <w:rsid w:val="008A35D9"/>
    <w:rsid w:val="008A4A03"/>
    <w:rsid w:val="008A65E5"/>
    <w:rsid w:val="008B1EE3"/>
    <w:rsid w:val="008B416D"/>
    <w:rsid w:val="008B72B8"/>
    <w:rsid w:val="008C1D69"/>
    <w:rsid w:val="008C3445"/>
    <w:rsid w:val="008C7A9D"/>
    <w:rsid w:val="008D00AC"/>
    <w:rsid w:val="008D2B97"/>
    <w:rsid w:val="008D48B0"/>
    <w:rsid w:val="008D545D"/>
    <w:rsid w:val="008D58C0"/>
    <w:rsid w:val="008D5E24"/>
    <w:rsid w:val="008E021A"/>
    <w:rsid w:val="008E0A21"/>
    <w:rsid w:val="008E162A"/>
    <w:rsid w:val="008E1E21"/>
    <w:rsid w:val="008E697B"/>
    <w:rsid w:val="008E6A49"/>
    <w:rsid w:val="008E6ED1"/>
    <w:rsid w:val="008E7AB7"/>
    <w:rsid w:val="008F0BFF"/>
    <w:rsid w:val="00903EF3"/>
    <w:rsid w:val="00906197"/>
    <w:rsid w:val="0090631F"/>
    <w:rsid w:val="00906CE6"/>
    <w:rsid w:val="00906F43"/>
    <w:rsid w:val="00910845"/>
    <w:rsid w:val="009111C0"/>
    <w:rsid w:val="0091237C"/>
    <w:rsid w:val="00914D62"/>
    <w:rsid w:val="009153CC"/>
    <w:rsid w:val="009173F8"/>
    <w:rsid w:val="00917420"/>
    <w:rsid w:val="00917B4E"/>
    <w:rsid w:val="00920506"/>
    <w:rsid w:val="009208A3"/>
    <w:rsid w:val="00930050"/>
    <w:rsid w:val="00930B40"/>
    <w:rsid w:val="00931F76"/>
    <w:rsid w:val="00933280"/>
    <w:rsid w:val="00934806"/>
    <w:rsid w:val="0093680F"/>
    <w:rsid w:val="00936FED"/>
    <w:rsid w:val="00940A42"/>
    <w:rsid w:val="00942822"/>
    <w:rsid w:val="00943FD0"/>
    <w:rsid w:val="009459CF"/>
    <w:rsid w:val="009479B8"/>
    <w:rsid w:val="00953164"/>
    <w:rsid w:val="00953AD7"/>
    <w:rsid w:val="009562C9"/>
    <w:rsid w:val="009576D9"/>
    <w:rsid w:val="00960F5C"/>
    <w:rsid w:val="00961345"/>
    <w:rsid w:val="009632EA"/>
    <w:rsid w:val="0096643E"/>
    <w:rsid w:val="00970722"/>
    <w:rsid w:val="00970922"/>
    <w:rsid w:val="009727DF"/>
    <w:rsid w:val="00973E1A"/>
    <w:rsid w:val="00974513"/>
    <w:rsid w:val="00975ECD"/>
    <w:rsid w:val="00982B41"/>
    <w:rsid w:val="00984CFF"/>
    <w:rsid w:val="00986076"/>
    <w:rsid w:val="00992D0A"/>
    <w:rsid w:val="0099409E"/>
    <w:rsid w:val="00994387"/>
    <w:rsid w:val="009A04FA"/>
    <w:rsid w:val="009A19A7"/>
    <w:rsid w:val="009A23DF"/>
    <w:rsid w:val="009A328C"/>
    <w:rsid w:val="009A4BE1"/>
    <w:rsid w:val="009A7640"/>
    <w:rsid w:val="009B0846"/>
    <w:rsid w:val="009B10FB"/>
    <w:rsid w:val="009B1FE0"/>
    <w:rsid w:val="009B31BD"/>
    <w:rsid w:val="009B3BB0"/>
    <w:rsid w:val="009B42F7"/>
    <w:rsid w:val="009B494E"/>
    <w:rsid w:val="009B4D43"/>
    <w:rsid w:val="009B507B"/>
    <w:rsid w:val="009B64EC"/>
    <w:rsid w:val="009B6756"/>
    <w:rsid w:val="009B68F8"/>
    <w:rsid w:val="009B6B66"/>
    <w:rsid w:val="009C159D"/>
    <w:rsid w:val="009C1DED"/>
    <w:rsid w:val="009C230B"/>
    <w:rsid w:val="009C2CFA"/>
    <w:rsid w:val="009C2EBC"/>
    <w:rsid w:val="009C4724"/>
    <w:rsid w:val="009C5C27"/>
    <w:rsid w:val="009D58EA"/>
    <w:rsid w:val="009D6E9D"/>
    <w:rsid w:val="009E592E"/>
    <w:rsid w:val="009E7823"/>
    <w:rsid w:val="009F0159"/>
    <w:rsid w:val="009F0188"/>
    <w:rsid w:val="009F1478"/>
    <w:rsid w:val="009F2A79"/>
    <w:rsid w:val="009F3F8E"/>
    <w:rsid w:val="009F50AE"/>
    <w:rsid w:val="009F5415"/>
    <w:rsid w:val="009F585C"/>
    <w:rsid w:val="009F7109"/>
    <w:rsid w:val="00A00F37"/>
    <w:rsid w:val="00A02F24"/>
    <w:rsid w:val="00A03049"/>
    <w:rsid w:val="00A06763"/>
    <w:rsid w:val="00A115B8"/>
    <w:rsid w:val="00A138DD"/>
    <w:rsid w:val="00A147A4"/>
    <w:rsid w:val="00A15EF1"/>
    <w:rsid w:val="00A202F3"/>
    <w:rsid w:val="00A2050A"/>
    <w:rsid w:val="00A2118A"/>
    <w:rsid w:val="00A21FFE"/>
    <w:rsid w:val="00A264BC"/>
    <w:rsid w:val="00A309E1"/>
    <w:rsid w:val="00A327A9"/>
    <w:rsid w:val="00A36393"/>
    <w:rsid w:val="00A364C9"/>
    <w:rsid w:val="00A41DD1"/>
    <w:rsid w:val="00A44485"/>
    <w:rsid w:val="00A44E72"/>
    <w:rsid w:val="00A551D6"/>
    <w:rsid w:val="00A559BA"/>
    <w:rsid w:val="00A55F27"/>
    <w:rsid w:val="00A57859"/>
    <w:rsid w:val="00A61327"/>
    <w:rsid w:val="00A613B7"/>
    <w:rsid w:val="00A624B6"/>
    <w:rsid w:val="00A62ECC"/>
    <w:rsid w:val="00A65D4E"/>
    <w:rsid w:val="00A66DB6"/>
    <w:rsid w:val="00A677D8"/>
    <w:rsid w:val="00A67958"/>
    <w:rsid w:val="00A718B7"/>
    <w:rsid w:val="00A738EA"/>
    <w:rsid w:val="00A74DCA"/>
    <w:rsid w:val="00A75012"/>
    <w:rsid w:val="00A8030C"/>
    <w:rsid w:val="00A806F9"/>
    <w:rsid w:val="00A80E73"/>
    <w:rsid w:val="00A817B2"/>
    <w:rsid w:val="00A845FD"/>
    <w:rsid w:val="00A84723"/>
    <w:rsid w:val="00A849CF"/>
    <w:rsid w:val="00A9118B"/>
    <w:rsid w:val="00A95109"/>
    <w:rsid w:val="00A973DC"/>
    <w:rsid w:val="00AA0DFD"/>
    <w:rsid w:val="00AA3E95"/>
    <w:rsid w:val="00AA7D50"/>
    <w:rsid w:val="00AB1027"/>
    <w:rsid w:val="00AB30C8"/>
    <w:rsid w:val="00AB36C0"/>
    <w:rsid w:val="00AC164A"/>
    <w:rsid w:val="00AC23D2"/>
    <w:rsid w:val="00AD015B"/>
    <w:rsid w:val="00AD042A"/>
    <w:rsid w:val="00AD13F1"/>
    <w:rsid w:val="00AD1FFF"/>
    <w:rsid w:val="00AD24DF"/>
    <w:rsid w:val="00AD27CB"/>
    <w:rsid w:val="00AD6DDC"/>
    <w:rsid w:val="00AE2027"/>
    <w:rsid w:val="00AE2249"/>
    <w:rsid w:val="00AE23C6"/>
    <w:rsid w:val="00AE2C8A"/>
    <w:rsid w:val="00AE71EF"/>
    <w:rsid w:val="00AF3BE2"/>
    <w:rsid w:val="00AF3C17"/>
    <w:rsid w:val="00AF4DE6"/>
    <w:rsid w:val="00AF5886"/>
    <w:rsid w:val="00AF6E98"/>
    <w:rsid w:val="00AF73A9"/>
    <w:rsid w:val="00AF7C22"/>
    <w:rsid w:val="00B004FA"/>
    <w:rsid w:val="00B01751"/>
    <w:rsid w:val="00B01D8D"/>
    <w:rsid w:val="00B03D1D"/>
    <w:rsid w:val="00B0455E"/>
    <w:rsid w:val="00B0514C"/>
    <w:rsid w:val="00B05361"/>
    <w:rsid w:val="00B07B99"/>
    <w:rsid w:val="00B10599"/>
    <w:rsid w:val="00B13B67"/>
    <w:rsid w:val="00B1452F"/>
    <w:rsid w:val="00B14810"/>
    <w:rsid w:val="00B15FE3"/>
    <w:rsid w:val="00B2079F"/>
    <w:rsid w:val="00B211FC"/>
    <w:rsid w:val="00B228C9"/>
    <w:rsid w:val="00B236BB"/>
    <w:rsid w:val="00B23BE2"/>
    <w:rsid w:val="00B2454D"/>
    <w:rsid w:val="00B246C7"/>
    <w:rsid w:val="00B320E9"/>
    <w:rsid w:val="00B3242F"/>
    <w:rsid w:val="00B3347B"/>
    <w:rsid w:val="00B37857"/>
    <w:rsid w:val="00B42151"/>
    <w:rsid w:val="00B42791"/>
    <w:rsid w:val="00B435DB"/>
    <w:rsid w:val="00B4655B"/>
    <w:rsid w:val="00B478FC"/>
    <w:rsid w:val="00B51D21"/>
    <w:rsid w:val="00B52B6A"/>
    <w:rsid w:val="00B55E70"/>
    <w:rsid w:val="00B563C0"/>
    <w:rsid w:val="00B57361"/>
    <w:rsid w:val="00B57413"/>
    <w:rsid w:val="00B577A5"/>
    <w:rsid w:val="00B60E7C"/>
    <w:rsid w:val="00B61B73"/>
    <w:rsid w:val="00B639A3"/>
    <w:rsid w:val="00B64A32"/>
    <w:rsid w:val="00B67CAF"/>
    <w:rsid w:val="00B73AB6"/>
    <w:rsid w:val="00B741AB"/>
    <w:rsid w:val="00B74682"/>
    <w:rsid w:val="00B75C68"/>
    <w:rsid w:val="00B7708D"/>
    <w:rsid w:val="00B819F7"/>
    <w:rsid w:val="00B821C6"/>
    <w:rsid w:val="00B8434A"/>
    <w:rsid w:val="00B85216"/>
    <w:rsid w:val="00B85552"/>
    <w:rsid w:val="00B85CF9"/>
    <w:rsid w:val="00B864FD"/>
    <w:rsid w:val="00B8747F"/>
    <w:rsid w:val="00B87756"/>
    <w:rsid w:val="00B87FF8"/>
    <w:rsid w:val="00B96218"/>
    <w:rsid w:val="00B97093"/>
    <w:rsid w:val="00B97D93"/>
    <w:rsid w:val="00BA08B4"/>
    <w:rsid w:val="00BA10F9"/>
    <w:rsid w:val="00BA1678"/>
    <w:rsid w:val="00BA320B"/>
    <w:rsid w:val="00BA472C"/>
    <w:rsid w:val="00BA4F23"/>
    <w:rsid w:val="00BB2C41"/>
    <w:rsid w:val="00BB2F18"/>
    <w:rsid w:val="00BB31DA"/>
    <w:rsid w:val="00BB324D"/>
    <w:rsid w:val="00BB3A77"/>
    <w:rsid w:val="00BB5A41"/>
    <w:rsid w:val="00BB5CF7"/>
    <w:rsid w:val="00BC2F71"/>
    <w:rsid w:val="00BC4244"/>
    <w:rsid w:val="00BC6030"/>
    <w:rsid w:val="00BC771C"/>
    <w:rsid w:val="00BD0CB8"/>
    <w:rsid w:val="00BE55AC"/>
    <w:rsid w:val="00BE5B18"/>
    <w:rsid w:val="00BE78B3"/>
    <w:rsid w:val="00BE7DB4"/>
    <w:rsid w:val="00BF194A"/>
    <w:rsid w:val="00BF1F1C"/>
    <w:rsid w:val="00BF3739"/>
    <w:rsid w:val="00BF56DF"/>
    <w:rsid w:val="00BF6934"/>
    <w:rsid w:val="00BF7545"/>
    <w:rsid w:val="00C06A62"/>
    <w:rsid w:val="00C07D3D"/>
    <w:rsid w:val="00C131CE"/>
    <w:rsid w:val="00C1719F"/>
    <w:rsid w:val="00C209D2"/>
    <w:rsid w:val="00C2106A"/>
    <w:rsid w:val="00C21B91"/>
    <w:rsid w:val="00C221EA"/>
    <w:rsid w:val="00C22E40"/>
    <w:rsid w:val="00C25E54"/>
    <w:rsid w:val="00C27F2F"/>
    <w:rsid w:val="00C31AED"/>
    <w:rsid w:val="00C3284B"/>
    <w:rsid w:val="00C34B73"/>
    <w:rsid w:val="00C3517F"/>
    <w:rsid w:val="00C358BA"/>
    <w:rsid w:val="00C362E6"/>
    <w:rsid w:val="00C432CE"/>
    <w:rsid w:val="00C43BE2"/>
    <w:rsid w:val="00C5173D"/>
    <w:rsid w:val="00C52E8D"/>
    <w:rsid w:val="00C55596"/>
    <w:rsid w:val="00C6070C"/>
    <w:rsid w:val="00C619CE"/>
    <w:rsid w:val="00C621F9"/>
    <w:rsid w:val="00C64024"/>
    <w:rsid w:val="00C64080"/>
    <w:rsid w:val="00C64F9D"/>
    <w:rsid w:val="00C64FA6"/>
    <w:rsid w:val="00C73093"/>
    <w:rsid w:val="00C73CB3"/>
    <w:rsid w:val="00C75FA8"/>
    <w:rsid w:val="00C76359"/>
    <w:rsid w:val="00C764B5"/>
    <w:rsid w:val="00C80D1C"/>
    <w:rsid w:val="00C81495"/>
    <w:rsid w:val="00C82F1C"/>
    <w:rsid w:val="00C84548"/>
    <w:rsid w:val="00C848CF"/>
    <w:rsid w:val="00C85636"/>
    <w:rsid w:val="00C85996"/>
    <w:rsid w:val="00C87CE5"/>
    <w:rsid w:val="00C9116B"/>
    <w:rsid w:val="00C913D2"/>
    <w:rsid w:val="00C93C8C"/>
    <w:rsid w:val="00C94195"/>
    <w:rsid w:val="00C94A84"/>
    <w:rsid w:val="00CA204F"/>
    <w:rsid w:val="00CA309E"/>
    <w:rsid w:val="00CA5518"/>
    <w:rsid w:val="00CA6061"/>
    <w:rsid w:val="00CA7CC4"/>
    <w:rsid w:val="00CA7F71"/>
    <w:rsid w:val="00CB09DB"/>
    <w:rsid w:val="00CB552C"/>
    <w:rsid w:val="00CC01A7"/>
    <w:rsid w:val="00CC1577"/>
    <w:rsid w:val="00CC303E"/>
    <w:rsid w:val="00CC46BE"/>
    <w:rsid w:val="00CC47CD"/>
    <w:rsid w:val="00CC4A3A"/>
    <w:rsid w:val="00CC5DF1"/>
    <w:rsid w:val="00CC79AA"/>
    <w:rsid w:val="00CD1473"/>
    <w:rsid w:val="00CD1C2E"/>
    <w:rsid w:val="00CD2ABE"/>
    <w:rsid w:val="00CD315F"/>
    <w:rsid w:val="00CD7185"/>
    <w:rsid w:val="00CD78E0"/>
    <w:rsid w:val="00CE0F64"/>
    <w:rsid w:val="00CE2838"/>
    <w:rsid w:val="00CE41E2"/>
    <w:rsid w:val="00CE4D49"/>
    <w:rsid w:val="00CE54A9"/>
    <w:rsid w:val="00CE6A17"/>
    <w:rsid w:val="00CF0750"/>
    <w:rsid w:val="00CF5481"/>
    <w:rsid w:val="00CF61AB"/>
    <w:rsid w:val="00D04EFD"/>
    <w:rsid w:val="00D0683B"/>
    <w:rsid w:val="00D06A19"/>
    <w:rsid w:val="00D07B62"/>
    <w:rsid w:val="00D16C1C"/>
    <w:rsid w:val="00D23073"/>
    <w:rsid w:val="00D24B0E"/>
    <w:rsid w:val="00D27EB6"/>
    <w:rsid w:val="00D30743"/>
    <w:rsid w:val="00D30C7B"/>
    <w:rsid w:val="00D324EB"/>
    <w:rsid w:val="00D32D18"/>
    <w:rsid w:val="00D32D84"/>
    <w:rsid w:val="00D33026"/>
    <w:rsid w:val="00D340F1"/>
    <w:rsid w:val="00D359DF"/>
    <w:rsid w:val="00D37BF0"/>
    <w:rsid w:val="00D43E90"/>
    <w:rsid w:val="00D45573"/>
    <w:rsid w:val="00D4614B"/>
    <w:rsid w:val="00D53696"/>
    <w:rsid w:val="00D54C09"/>
    <w:rsid w:val="00D5673D"/>
    <w:rsid w:val="00D57420"/>
    <w:rsid w:val="00D60346"/>
    <w:rsid w:val="00D61833"/>
    <w:rsid w:val="00D6222A"/>
    <w:rsid w:val="00D62631"/>
    <w:rsid w:val="00D65DEA"/>
    <w:rsid w:val="00D66BCF"/>
    <w:rsid w:val="00D67948"/>
    <w:rsid w:val="00D67F71"/>
    <w:rsid w:val="00D70952"/>
    <w:rsid w:val="00D70BC1"/>
    <w:rsid w:val="00D74DC9"/>
    <w:rsid w:val="00D80864"/>
    <w:rsid w:val="00D80DED"/>
    <w:rsid w:val="00D80FA0"/>
    <w:rsid w:val="00D85D88"/>
    <w:rsid w:val="00D870FC"/>
    <w:rsid w:val="00D901A7"/>
    <w:rsid w:val="00D90F97"/>
    <w:rsid w:val="00D912A0"/>
    <w:rsid w:val="00D9252E"/>
    <w:rsid w:val="00D9525F"/>
    <w:rsid w:val="00D95984"/>
    <w:rsid w:val="00D96682"/>
    <w:rsid w:val="00DA172A"/>
    <w:rsid w:val="00DA26CA"/>
    <w:rsid w:val="00DA3F0F"/>
    <w:rsid w:val="00DA3FF7"/>
    <w:rsid w:val="00DA78D5"/>
    <w:rsid w:val="00DB5914"/>
    <w:rsid w:val="00DC2AD8"/>
    <w:rsid w:val="00DC5296"/>
    <w:rsid w:val="00DC6595"/>
    <w:rsid w:val="00DC7220"/>
    <w:rsid w:val="00DD6689"/>
    <w:rsid w:val="00DD722E"/>
    <w:rsid w:val="00DD79A0"/>
    <w:rsid w:val="00DE02DD"/>
    <w:rsid w:val="00DE1B81"/>
    <w:rsid w:val="00DE3190"/>
    <w:rsid w:val="00DF023A"/>
    <w:rsid w:val="00DF2A28"/>
    <w:rsid w:val="00DF2A68"/>
    <w:rsid w:val="00E0143B"/>
    <w:rsid w:val="00E0215B"/>
    <w:rsid w:val="00E02AE8"/>
    <w:rsid w:val="00E10A2D"/>
    <w:rsid w:val="00E131DC"/>
    <w:rsid w:val="00E13382"/>
    <w:rsid w:val="00E20555"/>
    <w:rsid w:val="00E20DF5"/>
    <w:rsid w:val="00E221DD"/>
    <w:rsid w:val="00E22B95"/>
    <w:rsid w:val="00E25435"/>
    <w:rsid w:val="00E30416"/>
    <w:rsid w:val="00E307BA"/>
    <w:rsid w:val="00E30F16"/>
    <w:rsid w:val="00E36456"/>
    <w:rsid w:val="00E37FD1"/>
    <w:rsid w:val="00E411ED"/>
    <w:rsid w:val="00E4293E"/>
    <w:rsid w:val="00E43095"/>
    <w:rsid w:val="00E434E8"/>
    <w:rsid w:val="00E44572"/>
    <w:rsid w:val="00E46D6D"/>
    <w:rsid w:val="00E478D8"/>
    <w:rsid w:val="00E513DA"/>
    <w:rsid w:val="00E51712"/>
    <w:rsid w:val="00E54B9A"/>
    <w:rsid w:val="00E56EF0"/>
    <w:rsid w:val="00E57B84"/>
    <w:rsid w:val="00E6008F"/>
    <w:rsid w:val="00E648F5"/>
    <w:rsid w:val="00E65E82"/>
    <w:rsid w:val="00E703CE"/>
    <w:rsid w:val="00E71E4E"/>
    <w:rsid w:val="00E74BBF"/>
    <w:rsid w:val="00E75442"/>
    <w:rsid w:val="00E75DF0"/>
    <w:rsid w:val="00E768A6"/>
    <w:rsid w:val="00E76E0E"/>
    <w:rsid w:val="00E7714E"/>
    <w:rsid w:val="00E832AC"/>
    <w:rsid w:val="00E84E1E"/>
    <w:rsid w:val="00E8509D"/>
    <w:rsid w:val="00E85F3B"/>
    <w:rsid w:val="00E867EB"/>
    <w:rsid w:val="00E90BC7"/>
    <w:rsid w:val="00E93C2B"/>
    <w:rsid w:val="00E94004"/>
    <w:rsid w:val="00E94148"/>
    <w:rsid w:val="00E94DEE"/>
    <w:rsid w:val="00E953BF"/>
    <w:rsid w:val="00E960A1"/>
    <w:rsid w:val="00EA141C"/>
    <w:rsid w:val="00EA26B6"/>
    <w:rsid w:val="00EB342F"/>
    <w:rsid w:val="00EB3958"/>
    <w:rsid w:val="00EB4733"/>
    <w:rsid w:val="00EB7BB2"/>
    <w:rsid w:val="00EC1421"/>
    <w:rsid w:val="00EC3A91"/>
    <w:rsid w:val="00EC450B"/>
    <w:rsid w:val="00EC45A5"/>
    <w:rsid w:val="00EC4E1A"/>
    <w:rsid w:val="00EC6534"/>
    <w:rsid w:val="00EC7562"/>
    <w:rsid w:val="00EC7749"/>
    <w:rsid w:val="00ED12B1"/>
    <w:rsid w:val="00ED1684"/>
    <w:rsid w:val="00ED25EA"/>
    <w:rsid w:val="00ED3AFD"/>
    <w:rsid w:val="00ED3C83"/>
    <w:rsid w:val="00ED72C9"/>
    <w:rsid w:val="00EE1167"/>
    <w:rsid w:val="00EE18B6"/>
    <w:rsid w:val="00EE2407"/>
    <w:rsid w:val="00EF4BE5"/>
    <w:rsid w:val="00EF7D0F"/>
    <w:rsid w:val="00EF7D6C"/>
    <w:rsid w:val="00F02D31"/>
    <w:rsid w:val="00F04000"/>
    <w:rsid w:val="00F066EF"/>
    <w:rsid w:val="00F07B1F"/>
    <w:rsid w:val="00F1252D"/>
    <w:rsid w:val="00F12A86"/>
    <w:rsid w:val="00F13C83"/>
    <w:rsid w:val="00F13D88"/>
    <w:rsid w:val="00F14F2E"/>
    <w:rsid w:val="00F15511"/>
    <w:rsid w:val="00F15823"/>
    <w:rsid w:val="00F158CC"/>
    <w:rsid w:val="00F1672E"/>
    <w:rsid w:val="00F167C5"/>
    <w:rsid w:val="00F24A0D"/>
    <w:rsid w:val="00F24AA6"/>
    <w:rsid w:val="00F26BB8"/>
    <w:rsid w:val="00F3207A"/>
    <w:rsid w:val="00F32B8C"/>
    <w:rsid w:val="00F333F7"/>
    <w:rsid w:val="00F34433"/>
    <w:rsid w:val="00F35411"/>
    <w:rsid w:val="00F4156B"/>
    <w:rsid w:val="00F42120"/>
    <w:rsid w:val="00F44700"/>
    <w:rsid w:val="00F54AE6"/>
    <w:rsid w:val="00F600D1"/>
    <w:rsid w:val="00F61A39"/>
    <w:rsid w:val="00F62692"/>
    <w:rsid w:val="00F66E45"/>
    <w:rsid w:val="00F678BD"/>
    <w:rsid w:val="00F67E5C"/>
    <w:rsid w:val="00F717CF"/>
    <w:rsid w:val="00F72117"/>
    <w:rsid w:val="00F735B9"/>
    <w:rsid w:val="00F801F4"/>
    <w:rsid w:val="00F805BA"/>
    <w:rsid w:val="00F81081"/>
    <w:rsid w:val="00F81B17"/>
    <w:rsid w:val="00F82173"/>
    <w:rsid w:val="00F8277A"/>
    <w:rsid w:val="00F82A7C"/>
    <w:rsid w:val="00F83048"/>
    <w:rsid w:val="00F83A98"/>
    <w:rsid w:val="00F84461"/>
    <w:rsid w:val="00F87161"/>
    <w:rsid w:val="00F90625"/>
    <w:rsid w:val="00F92C78"/>
    <w:rsid w:val="00F9483D"/>
    <w:rsid w:val="00F968A2"/>
    <w:rsid w:val="00F96AFA"/>
    <w:rsid w:val="00FA1E74"/>
    <w:rsid w:val="00FA42A2"/>
    <w:rsid w:val="00FA5083"/>
    <w:rsid w:val="00FA5E66"/>
    <w:rsid w:val="00FA64DF"/>
    <w:rsid w:val="00FB08F7"/>
    <w:rsid w:val="00FB1D8A"/>
    <w:rsid w:val="00FB6496"/>
    <w:rsid w:val="00FB7699"/>
    <w:rsid w:val="00FB7B40"/>
    <w:rsid w:val="00FC14C3"/>
    <w:rsid w:val="00FC1A03"/>
    <w:rsid w:val="00FC43D6"/>
    <w:rsid w:val="00FC454D"/>
    <w:rsid w:val="00FD4C94"/>
    <w:rsid w:val="00FD5436"/>
    <w:rsid w:val="00FD7CB5"/>
    <w:rsid w:val="00FE024C"/>
    <w:rsid w:val="00FE1C53"/>
    <w:rsid w:val="00FE5F79"/>
    <w:rsid w:val="00FF18DF"/>
    <w:rsid w:val="00FF2862"/>
    <w:rsid w:val="00FF28EF"/>
    <w:rsid w:val="00FF540F"/>
    <w:rsid w:val="00FF6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1F49A"/>
  <w15:chartTrackingRefBased/>
  <w15:docId w15:val="{594844AF-EF61-4E65-B5C6-164943FC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5BA"/>
  </w:style>
  <w:style w:type="paragraph" w:styleId="Heading1">
    <w:name w:val="heading 1"/>
    <w:next w:val="Normal"/>
    <w:link w:val="Heading1Char1"/>
    <w:uiPriority w:val="9"/>
    <w:qFormat/>
    <w:rsid w:val="00992D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92D0A"/>
    <w:pPr>
      <w:keepNext/>
      <w:overflowPunct w:val="0"/>
      <w:autoSpaceDE w:val="0"/>
      <w:autoSpaceDN w:val="0"/>
      <w:adjustRightInd w:val="0"/>
      <w:spacing w:before="240" w:after="60" w:line="240" w:lineRule="auto"/>
      <w:textAlignment w:val="baseline"/>
      <w:outlineLvl w:val="1"/>
    </w:pPr>
    <w:rPr>
      <w:rFonts w:ascii="Calibri Light" w:eastAsia="SimSun" w:hAnsi="Calibri Light" w:cs="Times New Roman"/>
      <w:b/>
      <w:bCs/>
      <w:i/>
      <w:iCs/>
      <w:sz w:val="28"/>
      <w:szCs w:val="28"/>
      <w:lang w:val="en-GB"/>
    </w:rPr>
  </w:style>
  <w:style w:type="paragraph" w:styleId="Heading3">
    <w:name w:val="heading 3"/>
    <w:basedOn w:val="Normal"/>
    <w:next w:val="Normal"/>
    <w:link w:val="Heading3Char"/>
    <w:uiPriority w:val="9"/>
    <w:unhideWhenUsed/>
    <w:qFormat/>
    <w:rsid w:val="000B67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92D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2D0A"/>
    <w:rPr>
      <w:rFonts w:ascii="Calibri Light" w:eastAsia="SimSun" w:hAnsi="Calibri Light" w:cs="Times New Roman"/>
      <w:b/>
      <w:bCs/>
      <w:i/>
      <w:iCs/>
      <w:sz w:val="28"/>
      <w:szCs w:val="28"/>
      <w:lang w:val="en-GB"/>
    </w:rPr>
  </w:style>
  <w:style w:type="numbering" w:customStyle="1" w:styleId="NoList1">
    <w:name w:val="No List1"/>
    <w:next w:val="NoList"/>
    <w:uiPriority w:val="99"/>
    <w:semiHidden/>
    <w:unhideWhenUsed/>
    <w:rsid w:val="00992D0A"/>
  </w:style>
  <w:style w:type="character" w:styleId="PlaceholderText">
    <w:name w:val="Placeholder Text"/>
    <w:uiPriority w:val="99"/>
    <w:semiHidden/>
    <w:rsid w:val="00992D0A"/>
    <w:rPr>
      <w:color w:val="80808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2D0A"/>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2D0A"/>
    <w:rPr>
      <w:rFonts w:ascii="Arial" w:eastAsia="SimSun" w:hAnsi="Arial" w:cs="Times New Roman"/>
      <w:b/>
      <w:noProof/>
      <w:sz w:val="18"/>
      <w:szCs w:val="20"/>
    </w:rPr>
  </w:style>
  <w:style w:type="paragraph" w:styleId="Footer">
    <w:name w:val="footer"/>
    <w:basedOn w:val="Header"/>
    <w:link w:val="FooterChar"/>
    <w:rsid w:val="00992D0A"/>
    <w:pPr>
      <w:jc w:val="center"/>
    </w:pPr>
    <w:rPr>
      <w:i/>
    </w:rPr>
  </w:style>
  <w:style w:type="character" w:customStyle="1" w:styleId="FooterChar">
    <w:name w:val="Footer Char"/>
    <w:basedOn w:val="DefaultParagraphFont"/>
    <w:link w:val="Footer"/>
    <w:rsid w:val="00992D0A"/>
    <w:rPr>
      <w:rFonts w:ascii="Arial" w:eastAsia="SimSun" w:hAnsi="Arial" w:cs="Times New Roman"/>
      <w:b/>
      <w:i/>
      <w:noProof/>
      <w:sz w:val="18"/>
      <w:szCs w:val="20"/>
    </w:rPr>
  </w:style>
  <w:style w:type="character" w:styleId="PageNumber">
    <w:name w:val="page number"/>
    <w:basedOn w:val="DefaultParagraphFont"/>
    <w:rsid w:val="00992D0A"/>
  </w:style>
  <w:style w:type="character" w:customStyle="1" w:styleId="Heading1Char1">
    <w:name w:val="Heading 1 Char1"/>
    <w:link w:val="Heading1"/>
    <w:uiPriority w:val="9"/>
    <w:rsid w:val="00992D0A"/>
    <w:rPr>
      <w:rFonts w:ascii="Arial" w:eastAsia="SimSun" w:hAnsi="Arial" w:cs="Times New Roman"/>
      <w:sz w:val="36"/>
      <w:szCs w:val="20"/>
      <w:lang w:val="en-GB"/>
    </w:rPr>
  </w:style>
  <w:style w:type="paragraph" w:customStyle="1" w:styleId="LGTdoc">
    <w:name w:val="LGTdoc_본문"/>
    <w:basedOn w:val="Normal"/>
    <w:rsid w:val="00992D0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2D0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table" w:styleId="TableGrid">
    <w:name w:val="Table Grid"/>
    <w:basedOn w:val="TableNormal"/>
    <w:uiPriority w:val="39"/>
    <w:rsid w:val="00992D0A"/>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992D0A"/>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992D0A"/>
    <w:pPr>
      <w:overflowPunct w:val="0"/>
      <w:autoSpaceDE w:val="0"/>
      <w:autoSpaceDN w:val="0"/>
      <w:adjustRightInd w:val="0"/>
      <w:spacing w:after="0" w:line="240" w:lineRule="auto"/>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992D0A"/>
    <w:rPr>
      <w:rFonts w:ascii="Segoe UI" w:eastAsia="SimSun" w:hAnsi="Segoe UI" w:cs="Segoe UI"/>
      <w:sz w:val="18"/>
      <w:szCs w:val="18"/>
      <w:lang w:val="en-GB"/>
    </w:rPr>
  </w:style>
  <w:style w:type="character" w:customStyle="1" w:styleId="apple-converted-space">
    <w:name w:val="apple-converted-space"/>
    <w:rsid w:val="00992D0A"/>
  </w:style>
  <w:style w:type="character" w:styleId="CommentReference">
    <w:name w:val="annotation reference"/>
    <w:uiPriority w:val="99"/>
    <w:semiHidden/>
    <w:unhideWhenUsed/>
    <w:rsid w:val="00992D0A"/>
    <w:rPr>
      <w:sz w:val="16"/>
      <w:szCs w:val="16"/>
    </w:rPr>
  </w:style>
  <w:style w:type="paragraph" w:styleId="CommentText">
    <w:name w:val="annotation text"/>
    <w:basedOn w:val="Normal"/>
    <w:link w:val="CommentTextChar"/>
    <w:uiPriority w:val="99"/>
    <w:unhideWhenUsed/>
    <w:qFormat/>
    <w:rsid w:val="00992D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992D0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2D0A"/>
    <w:rPr>
      <w:b/>
      <w:bCs/>
    </w:rPr>
  </w:style>
  <w:style w:type="character" w:customStyle="1" w:styleId="CommentSubjectChar">
    <w:name w:val="Comment Subject Char"/>
    <w:basedOn w:val="CommentTextChar"/>
    <w:link w:val="CommentSubject"/>
    <w:uiPriority w:val="99"/>
    <w:semiHidden/>
    <w:rsid w:val="00992D0A"/>
    <w:rPr>
      <w:rFonts w:ascii="Times New Roman" w:eastAsia="SimSun" w:hAnsi="Times New Roman" w:cs="Times New Roman"/>
      <w:b/>
      <w:bCs/>
      <w:sz w:val="20"/>
      <w:szCs w:val="20"/>
      <w:lang w:val="en-GB"/>
    </w:rPr>
  </w:style>
  <w:style w:type="paragraph" w:customStyle="1" w:styleId="B1">
    <w:name w:val="B1"/>
    <w:basedOn w:val="List"/>
    <w:link w:val="B1Char1"/>
    <w:rsid w:val="00992D0A"/>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992D0A"/>
    <w:pPr>
      <w:overflowPunct w:val="0"/>
      <w:autoSpaceDE w:val="0"/>
      <w:autoSpaceDN w:val="0"/>
      <w:adjustRightInd w:val="0"/>
      <w:spacing w:after="180" w:line="240" w:lineRule="auto"/>
      <w:ind w:left="360" w:hanging="360"/>
      <w:contextualSpacing/>
      <w:textAlignment w:val="baseline"/>
    </w:pPr>
    <w:rPr>
      <w:rFonts w:ascii="Times New Roman" w:eastAsia="SimSun" w:hAnsi="Times New Roman" w:cs="Times New Roman"/>
      <w:sz w:val="20"/>
      <w:szCs w:val="20"/>
      <w:lang w:val="en-GB"/>
    </w:rPr>
  </w:style>
  <w:style w:type="table" w:styleId="GridTable1Light">
    <w:name w:val="Grid Table 1 Light"/>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992D0A"/>
    <w:rPr>
      <w:b/>
      <w:bCs/>
    </w:rPr>
  </w:style>
  <w:style w:type="paragraph" w:customStyle="1" w:styleId="ZT">
    <w:name w:val="ZT"/>
    <w:rsid w:val="00992D0A"/>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992D0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992D0A"/>
    <w:rPr>
      <w:rFonts w:ascii="Times New Roman" w:eastAsia="MS Mincho" w:hAnsi="Times New Roman" w:cs="Times New Roman"/>
      <w:sz w:val="20"/>
      <w:szCs w:val="24"/>
    </w:rPr>
  </w:style>
  <w:style w:type="paragraph" w:styleId="NormalWeb">
    <w:name w:val="Normal (Web)"/>
    <w:basedOn w:val="Normal"/>
    <w:uiPriority w:val="99"/>
    <w:semiHidden/>
    <w:unhideWhenUsed/>
    <w:rsid w:val="00992D0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992D0A"/>
    <w:rPr>
      <w:rFonts w:ascii="Times New Roman" w:eastAsia="SimSun" w:hAnsi="Times New Roman" w:cs="Times New Roman"/>
      <w:b/>
      <w:bCs/>
      <w:sz w:val="20"/>
      <w:szCs w:val="20"/>
    </w:rPr>
  </w:style>
  <w:style w:type="table" w:styleId="ListTable2-Accent5">
    <w:name w:val="List Table 2 Accent 5"/>
    <w:basedOn w:val="TableNormal"/>
    <w:uiPriority w:val="47"/>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992D0A"/>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992D0A"/>
    <w:rPr>
      <w:color w:val="0000FF"/>
      <w:u w:val="single"/>
    </w:rPr>
  </w:style>
  <w:style w:type="paragraph" w:customStyle="1" w:styleId="Reference">
    <w:name w:val="Reference"/>
    <w:basedOn w:val="Normal"/>
    <w:qFormat/>
    <w:rsid w:val="00992D0A"/>
    <w:pPr>
      <w:numPr>
        <w:numId w:val="2"/>
      </w:numPr>
      <w:tabs>
        <w:tab w:val="clear" w:pos="567"/>
      </w:tabs>
      <w:ind w:left="0" w:firstLine="0"/>
    </w:pPr>
    <w:rPr>
      <w:rFonts w:ascii="Calibri" w:eastAsia="SimSun" w:hAnsi="Calibri" w:cs="Times New Roman"/>
      <w:lang w:eastAsia="zh-CN"/>
    </w:rPr>
  </w:style>
  <w:style w:type="character" w:styleId="SubtleReference">
    <w:name w:val="Subtle Reference"/>
    <w:uiPriority w:val="31"/>
    <w:qFormat/>
    <w:rsid w:val="00992D0A"/>
    <w:rPr>
      <w:lang w:val="en-US"/>
    </w:rPr>
  </w:style>
  <w:style w:type="table" w:styleId="GridTable5Dark-Accent5">
    <w:name w:val="Grid Table 5 Dark Accent 5"/>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992D0A"/>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992D0A"/>
    <w:rPr>
      <w:rFonts w:ascii="Times New Roman" w:eastAsia="Malgun Gothic" w:hAnsi="Times New Roman" w:cs="Times New Roman"/>
      <w:sz w:val="20"/>
      <w:szCs w:val="20"/>
      <w:lang w:val="en-GB"/>
    </w:rPr>
  </w:style>
  <w:style w:type="character" w:customStyle="1" w:styleId="B2Char">
    <w:name w:val="B2 Char"/>
    <w:link w:val="B2"/>
    <w:locked/>
    <w:rsid w:val="00992D0A"/>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992D0A"/>
    <w:pPr>
      <w:overflowPunct w:val="0"/>
      <w:autoSpaceDE w:val="0"/>
      <w:autoSpaceDN w:val="0"/>
      <w:adjustRightInd w:val="0"/>
      <w:spacing w:after="180" w:line="240" w:lineRule="auto"/>
      <w:ind w:left="720" w:hanging="360"/>
      <w:contextualSpacing/>
      <w:textAlignment w:val="baseline"/>
    </w:pPr>
    <w:rPr>
      <w:rFonts w:ascii="Times New Roman" w:eastAsia="SimSun" w:hAnsi="Times New Roman" w:cs="Times New Roman"/>
      <w:sz w:val="20"/>
      <w:szCs w:val="20"/>
      <w:lang w:val="en-GB"/>
    </w:rPr>
  </w:style>
  <w:style w:type="paragraph" w:customStyle="1" w:styleId="TAL">
    <w:name w:val="TAL"/>
    <w:basedOn w:val="Normal"/>
    <w:link w:val="TALChar"/>
    <w:rsid w:val="00992D0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992D0A"/>
    <w:rPr>
      <w:b/>
    </w:rPr>
  </w:style>
  <w:style w:type="paragraph" w:customStyle="1" w:styleId="TAC">
    <w:name w:val="TAC"/>
    <w:basedOn w:val="TAL"/>
    <w:link w:val="TACChar"/>
    <w:rsid w:val="00992D0A"/>
    <w:pPr>
      <w:jc w:val="center"/>
    </w:pPr>
  </w:style>
  <w:style w:type="paragraph" w:customStyle="1" w:styleId="TH">
    <w:name w:val="TH"/>
    <w:basedOn w:val="Normal"/>
    <w:link w:val="THChar"/>
    <w:rsid w:val="00992D0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992D0A"/>
    <w:rPr>
      <w:rFonts w:ascii="Arial" w:eastAsia="Times New Roman" w:hAnsi="Arial" w:cs="Times New Roman"/>
      <w:b/>
      <w:sz w:val="20"/>
      <w:szCs w:val="20"/>
      <w:lang w:val="en-GB" w:eastAsia="en-GB"/>
    </w:rPr>
  </w:style>
  <w:style w:type="character" w:customStyle="1" w:styleId="TACChar">
    <w:name w:val="TAC Char"/>
    <w:link w:val="TAC"/>
    <w:locked/>
    <w:rsid w:val="00992D0A"/>
    <w:rPr>
      <w:rFonts w:ascii="Arial" w:eastAsia="Times New Roman" w:hAnsi="Arial" w:cs="Times New Roman"/>
      <w:sz w:val="18"/>
      <w:szCs w:val="20"/>
      <w:lang w:val="en-GB" w:eastAsia="en-GB"/>
    </w:rPr>
  </w:style>
  <w:style w:type="character" w:customStyle="1" w:styleId="TAHCar">
    <w:name w:val="TAH Car"/>
    <w:link w:val="TAH"/>
    <w:rsid w:val="00992D0A"/>
    <w:rPr>
      <w:rFonts w:ascii="Arial" w:eastAsia="Times New Roman" w:hAnsi="Arial" w:cs="Times New Roman"/>
      <w:b/>
      <w:sz w:val="18"/>
      <w:szCs w:val="20"/>
      <w:lang w:val="en-GB" w:eastAsia="en-GB"/>
    </w:rPr>
  </w:style>
  <w:style w:type="character" w:customStyle="1" w:styleId="TALChar">
    <w:name w:val="TAL Char"/>
    <w:link w:val="TAL"/>
    <w:locked/>
    <w:rsid w:val="00992D0A"/>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992D0A"/>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992D0A"/>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992D0A"/>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roposal">
    <w:name w:val="Proposal"/>
    <w:basedOn w:val="Normal"/>
    <w:link w:val="ProposalChar"/>
    <w:qFormat/>
    <w:rsid w:val="00992D0A"/>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styleId="Title">
    <w:name w:val="Title"/>
    <w:basedOn w:val="Normal"/>
    <w:next w:val="Normal"/>
    <w:link w:val="TitleChar"/>
    <w:uiPriority w:val="10"/>
    <w:qFormat/>
    <w:rsid w:val="00CE6A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A17"/>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E6A17"/>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C77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7767"/>
    <w:rPr>
      <w:sz w:val="20"/>
      <w:szCs w:val="20"/>
    </w:rPr>
  </w:style>
  <w:style w:type="character" w:styleId="EndnoteReference">
    <w:name w:val="endnote reference"/>
    <w:basedOn w:val="DefaultParagraphFont"/>
    <w:uiPriority w:val="99"/>
    <w:semiHidden/>
    <w:unhideWhenUsed/>
    <w:rsid w:val="004C7767"/>
    <w:rPr>
      <w:vertAlign w:val="superscript"/>
    </w:rPr>
  </w:style>
  <w:style w:type="character" w:customStyle="1" w:styleId="Heading3Char">
    <w:name w:val="Heading 3 Char"/>
    <w:basedOn w:val="DefaultParagraphFont"/>
    <w:link w:val="Heading3"/>
    <w:uiPriority w:val="9"/>
    <w:rsid w:val="000B6798"/>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F5ABF"/>
    <w:rPr>
      <w:rFonts w:ascii="Times New Roman" w:eastAsia="SimSun" w:hAnsi="Times New Roman" w:cs="Times New Roman"/>
      <w:sz w:val="20"/>
      <w:szCs w:val="20"/>
      <w:lang w:val="en-GB"/>
    </w:rPr>
  </w:style>
  <w:style w:type="character" w:customStyle="1" w:styleId="ProposalChar">
    <w:name w:val="Proposal Char"/>
    <w:link w:val="Proposal"/>
    <w:qFormat/>
    <w:rsid w:val="004F5ABF"/>
    <w:rPr>
      <w:rFonts w:ascii="Times New Roman" w:eastAsia="Times New Roman" w:hAnsi="Times New Roman" w:cs="Times New Roman"/>
      <w:b/>
      <w:bCs/>
      <w:sz w:val="20"/>
      <w:szCs w:val="20"/>
      <w:lang w:val="en-GB" w:eastAsia="zh-CN"/>
    </w:rPr>
  </w:style>
  <w:style w:type="paragraph" w:styleId="ListBullet">
    <w:name w:val="List Bullet"/>
    <w:basedOn w:val="Normal"/>
    <w:rsid w:val="00515714"/>
    <w:pPr>
      <w:widowControl w:val="0"/>
      <w:numPr>
        <w:numId w:val="32"/>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styleId="NoSpacing">
    <w:name w:val="No Spacing"/>
    <w:uiPriority w:val="1"/>
    <w:qFormat/>
    <w:rsid w:val="00424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6287">
      <w:bodyDiv w:val="1"/>
      <w:marLeft w:val="0"/>
      <w:marRight w:val="0"/>
      <w:marTop w:val="0"/>
      <w:marBottom w:val="0"/>
      <w:divBdr>
        <w:top w:val="none" w:sz="0" w:space="0" w:color="auto"/>
        <w:left w:val="none" w:sz="0" w:space="0" w:color="auto"/>
        <w:bottom w:val="none" w:sz="0" w:space="0" w:color="auto"/>
        <w:right w:val="none" w:sz="0" w:space="0" w:color="auto"/>
      </w:divBdr>
    </w:div>
    <w:div w:id="425610997">
      <w:bodyDiv w:val="1"/>
      <w:marLeft w:val="0"/>
      <w:marRight w:val="0"/>
      <w:marTop w:val="0"/>
      <w:marBottom w:val="0"/>
      <w:divBdr>
        <w:top w:val="none" w:sz="0" w:space="0" w:color="auto"/>
        <w:left w:val="none" w:sz="0" w:space="0" w:color="auto"/>
        <w:bottom w:val="none" w:sz="0" w:space="0" w:color="auto"/>
        <w:right w:val="none" w:sz="0" w:space="0" w:color="auto"/>
      </w:divBdr>
    </w:div>
    <w:div w:id="802312211">
      <w:bodyDiv w:val="1"/>
      <w:marLeft w:val="0"/>
      <w:marRight w:val="0"/>
      <w:marTop w:val="0"/>
      <w:marBottom w:val="0"/>
      <w:divBdr>
        <w:top w:val="none" w:sz="0" w:space="0" w:color="auto"/>
        <w:left w:val="none" w:sz="0" w:space="0" w:color="auto"/>
        <w:bottom w:val="none" w:sz="0" w:space="0" w:color="auto"/>
        <w:right w:val="none" w:sz="0" w:space="0" w:color="auto"/>
      </w:divBdr>
    </w:div>
    <w:div w:id="19976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B14B1E6847414A9C9D09A3D14924C0"/>
        <w:category>
          <w:name w:val="General"/>
          <w:gallery w:val="placeholder"/>
        </w:category>
        <w:types>
          <w:type w:val="bbPlcHdr"/>
        </w:types>
        <w:behaviors>
          <w:behavior w:val="content"/>
        </w:behaviors>
        <w:guid w:val="{00BF2D5F-3763-495A-88A3-5E4BFCE3EEC8}"/>
      </w:docPartPr>
      <w:docPartBody>
        <w:p w:rsidR="00316CFF" w:rsidRDefault="00316CFF" w:rsidP="00316CFF">
          <w:pPr>
            <w:pStyle w:val="4EB14B1E6847414A9C9D09A3D14924C0"/>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CFF"/>
    <w:rsid w:val="00062D56"/>
    <w:rsid w:val="00087DC2"/>
    <w:rsid w:val="000D658D"/>
    <w:rsid w:val="001174C0"/>
    <w:rsid w:val="00256423"/>
    <w:rsid w:val="00316CFF"/>
    <w:rsid w:val="0038694E"/>
    <w:rsid w:val="003B2B6F"/>
    <w:rsid w:val="003C7BB3"/>
    <w:rsid w:val="004A0671"/>
    <w:rsid w:val="005F2218"/>
    <w:rsid w:val="007562D4"/>
    <w:rsid w:val="007A74CB"/>
    <w:rsid w:val="007E5464"/>
    <w:rsid w:val="0088748D"/>
    <w:rsid w:val="009F4552"/>
    <w:rsid w:val="00C50F29"/>
    <w:rsid w:val="00CB2EE2"/>
    <w:rsid w:val="00D269AB"/>
    <w:rsid w:val="00F004F8"/>
    <w:rsid w:val="00F93ADD"/>
    <w:rsid w:val="00FA1B0E"/>
    <w:rsid w:val="00FE4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A1B0E"/>
    <w:rPr>
      <w:color w:val="808080"/>
    </w:rPr>
  </w:style>
  <w:style w:type="paragraph" w:customStyle="1" w:styleId="4EB14B1E6847414A9C9D09A3D14924C0">
    <w:name w:val="4EB14B1E6847414A9C9D09A3D14924C0"/>
    <w:rsid w:val="00316C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023E3-73F5-4000-9AAD-370A0D06A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8796</Words>
  <Characters>50139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5</cp:revision>
  <dcterms:created xsi:type="dcterms:W3CDTF">2019-08-17T00:27:00Z</dcterms:created>
  <dcterms:modified xsi:type="dcterms:W3CDTF">2019-08-17T02:38:00Z</dcterms:modified>
</cp:coreProperties>
</file>